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F71" w:rsidRPr="0081300D" w:rsidRDefault="000E2F71" w:rsidP="00F232BF">
      <w:pPr>
        <w:ind w:left="360"/>
        <w:rPr>
          <w:rFonts w:asciiTheme="minorHAnsi" w:hAnsiTheme="minorHAnsi" w:cstheme="minorHAnsi"/>
          <w:b/>
          <w:u w:val="single"/>
        </w:rPr>
      </w:pPr>
    </w:p>
    <w:p w:rsidR="00A31629" w:rsidRPr="0081300D" w:rsidRDefault="00F232BF" w:rsidP="00FF2E00">
      <w:pPr>
        <w:ind w:left="360"/>
        <w:jc w:val="center"/>
        <w:rPr>
          <w:rFonts w:asciiTheme="minorHAnsi" w:hAnsiTheme="minorHAnsi" w:cstheme="minorHAnsi"/>
          <w:b/>
          <w:u w:val="single"/>
        </w:rPr>
      </w:pPr>
      <w:r w:rsidRPr="0081300D">
        <w:rPr>
          <w:rFonts w:asciiTheme="minorHAnsi" w:hAnsiTheme="minorHAnsi" w:cstheme="minorHAnsi"/>
          <w:b/>
          <w:u w:val="single"/>
        </w:rPr>
        <w:t>OPIS PREDMETU ZÁKAZKY</w:t>
      </w:r>
    </w:p>
    <w:tbl>
      <w:tblPr>
        <w:tblW w:w="8930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5245"/>
      </w:tblGrid>
      <w:tr w:rsidR="00FF2E00" w:rsidRPr="00FF6CB4" w:rsidTr="00905EB0">
        <w:trPr>
          <w:trHeight w:val="50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FF2E00" w:rsidRPr="00FF6CB4" w:rsidRDefault="00FF2E00" w:rsidP="009634F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F6CB4">
              <w:rPr>
                <w:rFonts w:cs="Calibri"/>
                <w:color w:val="000000"/>
                <w:sz w:val="20"/>
                <w:szCs w:val="20"/>
              </w:rPr>
              <w:t xml:space="preserve">Verejný obstarávateľ podľa 7 ods. 1  písm. </w:t>
            </w:r>
            <w:r>
              <w:rPr>
                <w:rFonts w:cs="Calibri"/>
                <w:color w:val="000000"/>
                <w:sz w:val="20"/>
                <w:szCs w:val="20"/>
              </w:rPr>
              <w:t>d</w:t>
            </w:r>
            <w:r w:rsidRPr="00FF6CB4">
              <w:rPr>
                <w:rFonts w:cs="Calibri"/>
                <w:color w:val="000000"/>
                <w:sz w:val="20"/>
                <w:szCs w:val="20"/>
              </w:rPr>
              <w:t xml:space="preserve">) zákona o verejnom obstarávaní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00" w:rsidRPr="00FF6CB4" w:rsidRDefault="00FF2E00" w:rsidP="009634F1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F6CB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9C4AC7">
              <w:rPr>
                <w:rFonts w:asciiTheme="minorHAnsi" w:hAnsiTheme="minorHAnsi" w:cstheme="minorHAnsi"/>
              </w:rPr>
              <w:t>Stredná priemyselná škola stavebná a geodetická, Lermontovova 1 Košice</w:t>
            </w:r>
          </w:p>
        </w:tc>
      </w:tr>
      <w:tr w:rsidR="00FF2E00" w:rsidRPr="00FF6CB4" w:rsidTr="00905EB0">
        <w:trPr>
          <w:trHeight w:val="44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FF2E00" w:rsidRPr="00FF6CB4" w:rsidRDefault="00FF2E00" w:rsidP="009634F1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F6CB4">
              <w:rPr>
                <w:rFonts w:cs="Calibri"/>
                <w:color w:val="000000"/>
                <w:sz w:val="20"/>
                <w:szCs w:val="20"/>
              </w:rPr>
              <w:t>Názov predmetu zákazky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00" w:rsidRDefault="00FF2E00" w:rsidP="009634F1">
            <w:pPr>
              <w:tabs>
                <w:tab w:val="left" w:pos="284"/>
              </w:tabs>
              <w:spacing w:after="0"/>
              <w:rPr>
                <w:rFonts w:cs="Calibri"/>
                <w:b/>
                <w:bCs/>
                <w:color w:val="000000"/>
              </w:rPr>
            </w:pPr>
            <w:r w:rsidRPr="009C4AC7">
              <w:rPr>
                <w:rFonts w:cs="Calibri"/>
                <w:b/>
                <w:bCs/>
                <w:color w:val="000000"/>
              </w:rPr>
              <w:t>„</w:t>
            </w:r>
            <w:proofErr w:type="spellStart"/>
            <w:r w:rsidRPr="007760C0">
              <w:rPr>
                <w:rFonts w:asciiTheme="minorHAnsi" w:hAnsiTheme="minorHAnsi" w:cstheme="minorHAnsi"/>
                <w:b/>
                <w:color w:val="222222"/>
                <w:sz w:val="28"/>
                <w:szCs w:val="28"/>
                <w:shd w:val="clear" w:color="auto" w:fill="FFFFFF"/>
              </w:rPr>
              <w:t>Elearningové</w:t>
            </w:r>
            <w:proofErr w:type="spellEnd"/>
            <w:r w:rsidRPr="007760C0">
              <w:rPr>
                <w:rFonts w:asciiTheme="minorHAnsi" w:hAnsiTheme="minorHAnsi" w:cstheme="minorHAnsi"/>
                <w:b/>
                <w:color w:val="222222"/>
                <w:sz w:val="28"/>
                <w:szCs w:val="28"/>
                <w:shd w:val="clear" w:color="auto" w:fill="FFFFFF"/>
              </w:rPr>
              <w:t xml:space="preserve"> vzdelávanie</w:t>
            </w:r>
            <w:r w:rsidR="00DB478C">
              <w:rPr>
                <w:rFonts w:asciiTheme="minorHAnsi" w:hAnsiTheme="minorHAnsi" w:cstheme="minorHAnsi"/>
                <w:b/>
                <w:color w:val="222222"/>
                <w:sz w:val="28"/>
                <w:szCs w:val="28"/>
                <w:shd w:val="clear" w:color="auto" w:fill="FFFFFF"/>
              </w:rPr>
              <w:t xml:space="preserve"> II</w:t>
            </w:r>
            <w:r w:rsidR="00914A24">
              <w:rPr>
                <w:rFonts w:asciiTheme="minorHAnsi" w:hAnsiTheme="minorHAnsi" w:cstheme="minorHAnsi"/>
                <w:b/>
                <w:color w:val="222222"/>
                <w:sz w:val="28"/>
                <w:szCs w:val="28"/>
                <w:shd w:val="clear" w:color="auto" w:fill="FFFFFF"/>
              </w:rPr>
              <w:t>I</w:t>
            </w:r>
            <w:bookmarkStart w:id="0" w:name="_GoBack"/>
            <w:bookmarkEnd w:id="0"/>
            <w:r w:rsidR="00DB478C">
              <w:rPr>
                <w:rFonts w:asciiTheme="minorHAnsi" w:hAnsiTheme="minorHAnsi" w:cstheme="minorHAnsi"/>
                <w:b/>
                <w:color w:val="222222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cs="Calibri"/>
                <w:b/>
                <w:bCs/>
                <w:color w:val="000000"/>
              </w:rPr>
              <w:t>“</w:t>
            </w:r>
            <w:r w:rsidRPr="009C4AC7">
              <w:rPr>
                <w:rFonts w:cs="Calibri"/>
                <w:b/>
                <w:bCs/>
                <w:color w:val="000000"/>
              </w:rPr>
              <w:t xml:space="preserve"> </w:t>
            </w:r>
          </w:p>
          <w:p w:rsidR="00FF2E00" w:rsidRPr="00D051F3" w:rsidRDefault="00FF2E00" w:rsidP="00DB478C">
            <w:pPr>
              <w:autoSpaceDE w:val="0"/>
              <w:autoSpaceDN w:val="0"/>
              <w:adjustRightInd w:val="0"/>
              <w:spacing w:after="0"/>
              <w:ind w:left="67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D051F3">
              <w:rPr>
                <w:rFonts w:asciiTheme="minorHAnsi" w:hAnsiTheme="minorHAnsi" w:cstheme="minorHAnsi"/>
                <w:b/>
                <w:i/>
                <w:highlight w:val="yellow"/>
              </w:rPr>
              <w:t>Časť 1:</w:t>
            </w:r>
            <w:r w:rsidRPr="00D051F3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2051A5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>Licenci</w:t>
            </w:r>
            <w:r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>e</w:t>
            </w:r>
            <w:r w:rsidRPr="002051A5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 xml:space="preserve"> k </w:t>
            </w:r>
            <w:proofErr w:type="spellStart"/>
            <w:r w:rsidRPr="002051A5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>elearningovému</w:t>
            </w:r>
            <w:proofErr w:type="spellEnd"/>
            <w:r w:rsidRPr="002051A5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 xml:space="preserve"> vzdelávaniu</w:t>
            </w:r>
          </w:p>
          <w:p w:rsidR="00FF2E00" w:rsidRPr="00FF6CB4" w:rsidRDefault="00FF2E00" w:rsidP="00DB478C">
            <w:pPr>
              <w:tabs>
                <w:tab w:val="left" w:pos="284"/>
              </w:tabs>
              <w:spacing w:after="0"/>
              <w:ind w:left="67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510C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ktorá je súčasťou projektu: </w:t>
            </w:r>
            <w:r>
              <w:rPr>
                <w:rFonts w:cs="Calibri"/>
                <w:b/>
                <w:color w:val="222222"/>
                <w:sz w:val="20"/>
                <w:szCs w:val="20"/>
                <w:shd w:val="clear" w:color="auto" w:fill="FFFFFF"/>
              </w:rPr>
              <w:t>Digitálni stavbári a geodeti</w:t>
            </w:r>
          </w:p>
        </w:tc>
      </w:tr>
    </w:tbl>
    <w:p w:rsidR="00C816D3" w:rsidRPr="0081300D" w:rsidRDefault="00C816D3" w:rsidP="00F232BF">
      <w:pPr>
        <w:ind w:left="360"/>
        <w:rPr>
          <w:rFonts w:asciiTheme="minorHAnsi" w:hAnsiTheme="minorHAnsi" w:cstheme="minorHAnsi"/>
          <w:b/>
          <w:strike/>
          <w:u w:val="single"/>
        </w:rPr>
      </w:pPr>
    </w:p>
    <w:p w:rsidR="00C816D3" w:rsidRPr="0081300D" w:rsidRDefault="00C816D3" w:rsidP="00F232BF">
      <w:pPr>
        <w:ind w:left="360"/>
        <w:rPr>
          <w:rFonts w:asciiTheme="minorHAnsi" w:hAnsiTheme="minorHAnsi" w:cstheme="minorHAnsi"/>
          <w:b/>
          <w:u w:val="single"/>
        </w:rPr>
      </w:pPr>
      <w:r w:rsidRPr="0081300D">
        <w:rPr>
          <w:rFonts w:asciiTheme="minorHAnsi" w:hAnsiTheme="minorHAnsi" w:cstheme="minorHAnsi"/>
          <w:b/>
          <w:u w:val="single"/>
        </w:rPr>
        <w:t>Všeobecné požiadavky</w:t>
      </w:r>
    </w:p>
    <w:p w:rsidR="00123DCB" w:rsidRPr="0081300D" w:rsidRDefault="006C378C" w:rsidP="00F232BF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300D">
        <w:rPr>
          <w:rFonts w:asciiTheme="minorHAnsi" w:hAnsiTheme="minorHAnsi" w:cstheme="minorHAnsi"/>
          <w:sz w:val="22"/>
          <w:szCs w:val="22"/>
        </w:rPr>
        <w:t xml:space="preserve">Požaduje sa poskytnutie prístupu </w:t>
      </w:r>
      <w:r w:rsidR="00123DCB" w:rsidRPr="0081300D">
        <w:rPr>
          <w:rFonts w:asciiTheme="minorHAnsi" w:hAnsiTheme="minorHAnsi" w:cstheme="minorHAnsi"/>
          <w:sz w:val="22"/>
          <w:szCs w:val="22"/>
        </w:rPr>
        <w:t xml:space="preserve"> pre minimálne 180 individuálnych účastníkov vzdelávania</w:t>
      </w:r>
      <w:r w:rsidR="00C8264B" w:rsidRPr="0081300D">
        <w:rPr>
          <w:rFonts w:asciiTheme="minorHAnsi" w:hAnsiTheme="minorHAnsi" w:cstheme="minorHAnsi"/>
          <w:sz w:val="22"/>
          <w:szCs w:val="22"/>
        </w:rPr>
        <w:t xml:space="preserve"> do </w:t>
      </w:r>
      <w:r w:rsidR="00123DCB" w:rsidRPr="0081300D">
        <w:rPr>
          <w:rFonts w:asciiTheme="minorHAnsi" w:hAnsiTheme="minorHAnsi" w:cstheme="minorHAnsi"/>
          <w:sz w:val="22"/>
          <w:szCs w:val="22"/>
        </w:rPr>
        <w:t xml:space="preserve">takéhoto </w:t>
      </w:r>
      <w:r w:rsidR="00C8264B" w:rsidRPr="0081300D">
        <w:rPr>
          <w:rFonts w:asciiTheme="minorHAnsi" w:hAnsiTheme="minorHAnsi" w:cstheme="minorHAnsi"/>
          <w:sz w:val="22"/>
          <w:szCs w:val="22"/>
        </w:rPr>
        <w:t xml:space="preserve">komplexného vzdelávacieho systému, ktorého nástroje a obsah sú zamerané a prispôsobené na individuálne vzdelávanie formou online kurzov, a to v oblasti „digitálne zručnosti“, pričom podrobné požiadavky na obsah sú uvedené ďalej v opise predmetu zákazky. </w:t>
      </w:r>
    </w:p>
    <w:p w:rsidR="00C8264B" w:rsidRPr="0081300D" w:rsidRDefault="0081300D" w:rsidP="00F232BF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300D">
        <w:rPr>
          <w:rFonts w:asciiTheme="minorHAnsi" w:hAnsiTheme="minorHAnsi" w:cstheme="minorHAnsi"/>
          <w:sz w:val="22"/>
          <w:szCs w:val="22"/>
        </w:rPr>
        <w:t xml:space="preserve">Verejný obstarávateľ požaduje garantovať  prístup a aktualizáciu systému (aplikácie) aj vzdelávacieho obsahu na dobu trvania </w:t>
      </w:r>
      <w:r w:rsidRPr="0081300D">
        <w:rPr>
          <w:rFonts w:asciiTheme="minorHAnsi" w:hAnsiTheme="minorHAnsi" w:cstheme="minorHAnsi"/>
          <w:b/>
          <w:sz w:val="22"/>
          <w:szCs w:val="22"/>
        </w:rPr>
        <w:t>minimálne 36 mesiacov.</w:t>
      </w:r>
      <w:r w:rsidR="00F232BF" w:rsidRPr="0081300D">
        <w:rPr>
          <w:rFonts w:asciiTheme="minorHAnsi" w:hAnsiTheme="minorHAnsi" w:cstheme="minorHAnsi"/>
          <w:sz w:val="22"/>
          <w:szCs w:val="22"/>
        </w:rPr>
        <w:t>.</w:t>
      </w:r>
    </w:p>
    <w:p w:rsidR="00123DCB" w:rsidRPr="0081300D" w:rsidRDefault="00C8264B" w:rsidP="00C826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300D">
        <w:rPr>
          <w:rFonts w:asciiTheme="minorHAnsi" w:hAnsiTheme="minorHAnsi" w:cstheme="minorHAnsi"/>
          <w:sz w:val="22"/>
          <w:szCs w:val="22"/>
        </w:rPr>
        <w:t>Účastníci vzdelávania musia mať možnosť jednotlivé témy prechádzať svojím tempom, a to bez časového limitu (</w:t>
      </w:r>
      <w:proofErr w:type="spellStart"/>
      <w:r w:rsidRPr="0081300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81300D">
        <w:rPr>
          <w:rFonts w:asciiTheme="minorHAnsi" w:hAnsiTheme="minorHAnsi" w:cstheme="minorHAnsi"/>
          <w:sz w:val="22"/>
          <w:szCs w:val="22"/>
        </w:rPr>
        <w:t>. možnosť využívať konkrétny online kurz napr. aj niekoľko hodín počas niekoľkých dní, s možnosťou prestávky) alebo obmedzenia (</w:t>
      </w:r>
      <w:proofErr w:type="spellStart"/>
      <w:r w:rsidRPr="0081300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81300D">
        <w:rPr>
          <w:rFonts w:asciiTheme="minorHAnsi" w:hAnsiTheme="minorHAnsi" w:cstheme="minorHAnsi"/>
          <w:sz w:val="22"/>
          <w:szCs w:val="22"/>
        </w:rPr>
        <w:t>. 24</w:t>
      </w:r>
      <w:r w:rsidR="00123DCB" w:rsidRPr="0081300D">
        <w:rPr>
          <w:rFonts w:asciiTheme="minorHAnsi" w:hAnsiTheme="minorHAnsi" w:cstheme="minorHAnsi"/>
          <w:sz w:val="22"/>
          <w:szCs w:val="22"/>
        </w:rPr>
        <w:t xml:space="preserve"> hodín </w:t>
      </w:r>
      <w:r w:rsidRPr="0081300D">
        <w:rPr>
          <w:rFonts w:asciiTheme="minorHAnsi" w:hAnsiTheme="minorHAnsi" w:cstheme="minorHAnsi"/>
          <w:sz w:val="22"/>
          <w:szCs w:val="22"/>
        </w:rPr>
        <w:t xml:space="preserve"> a 365 dní v roku, s výnimkou vopred ohlásenej štandardnej údržby alebo aktualizácii).</w:t>
      </w:r>
    </w:p>
    <w:p w:rsidR="00C8264B" w:rsidRPr="0081300D" w:rsidRDefault="00C8264B" w:rsidP="00C826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300D">
        <w:rPr>
          <w:rFonts w:asciiTheme="minorHAnsi" w:hAnsiTheme="minorHAnsi" w:cstheme="minorHAnsi"/>
          <w:sz w:val="22"/>
          <w:szCs w:val="22"/>
        </w:rPr>
        <w:t xml:space="preserve"> Cieľovou skupinou online vzdelávania sú </w:t>
      </w:r>
      <w:r w:rsidR="00123DCB" w:rsidRPr="0081300D">
        <w:rPr>
          <w:rFonts w:asciiTheme="minorHAnsi" w:hAnsiTheme="minorHAnsi" w:cstheme="minorHAnsi"/>
          <w:sz w:val="22"/>
          <w:szCs w:val="22"/>
        </w:rPr>
        <w:t>žiaci</w:t>
      </w:r>
      <w:r w:rsidRPr="0081300D">
        <w:rPr>
          <w:rFonts w:asciiTheme="minorHAnsi" w:hAnsiTheme="minorHAnsi" w:cstheme="minorHAnsi"/>
          <w:sz w:val="22"/>
          <w:szCs w:val="22"/>
        </w:rPr>
        <w:t xml:space="preserve">, ktorí </w:t>
      </w:r>
      <w:r w:rsidR="00123DCB" w:rsidRPr="0081300D">
        <w:rPr>
          <w:rFonts w:asciiTheme="minorHAnsi" w:hAnsiTheme="minorHAnsi" w:cstheme="minorHAnsi"/>
          <w:sz w:val="22"/>
          <w:szCs w:val="22"/>
        </w:rPr>
        <w:t>študujú u</w:t>
      </w:r>
      <w:r w:rsidRPr="0081300D">
        <w:rPr>
          <w:rFonts w:asciiTheme="minorHAnsi" w:hAnsiTheme="minorHAnsi" w:cstheme="minorHAnsi"/>
          <w:sz w:val="22"/>
          <w:szCs w:val="22"/>
        </w:rPr>
        <w:t xml:space="preserve"> verejného obstarávateľa, preto je nevyhnutné, aby mali možnosť využívať prístupy vtedy, kedy im to ich individuálny časový harmonogram dovoľuje. </w:t>
      </w:r>
    </w:p>
    <w:p w:rsidR="009734DF" w:rsidRPr="0081300D" w:rsidRDefault="00C8264B" w:rsidP="00C826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300D">
        <w:rPr>
          <w:rFonts w:asciiTheme="minorHAnsi" w:hAnsiTheme="minorHAnsi" w:cstheme="minorHAnsi"/>
          <w:sz w:val="22"/>
          <w:szCs w:val="22"/>
        </w:rPr>
        <w:t>Vzdelávací obsah aj softvér musia byť prístupné cez bežné Internetové pripojenie, a to prostredníctvom bežného webového prehliadača</w:t>
      </w:r>
      <w:r w:rsidRPr="008130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1300D">
        <w:rPr>
          <w:rFonts w:asciiTheme="minorHAnsi" w:hAnsiTheme="minorHAnsi" w:cstheme="minorHAnsi"/>
          <w:sz w:val="22"/>
          <w:szCs w:val="22"/>
        </w:rPr>
        <w:t xml:space="preserve">z akéhokoľvek bežného zariadenia s prístupom na Internet, </w:t>
      </w:r>
      <w:proofErr w:type="spellStart"/>
      <w:r w:rsidRPr="0081300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81300D">
        <w:rPr>
          <w:rFonts w:asciiTheme="minorHAnsi" w:hAnsiTheme="minorHAnsi" w:cstheme="minorHAnsi"/>
          <w:sz w:val="22"/>
          <w:szCs w:val="22"/>
        </w:rPr>
        <w:t xml:space="preserve">. napr. počítač, tablet, smartphone. </w:t>
      </w:r>
    </w:p>
    <w:p w:rsidR="00C8264B" w:rsidRPr="0081300D" w:rsidRDefault="00C8264B" w:rsidP="00C826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300D">
        <w:rPr>
          <w:rFonts w:asciiTheme="minorHAnsi" w:hAnsiTheme="minorHAnsi" w:cstheme="minorHAnsi"/>
          <w:sz w:val="22"/>
          <w:szCs w:val="22"/>
        </w:rPr>
        <w:t>Verejný obstarávateľ sa snaží poskytnúť možnosť individuálneho vzdelávania svojich</w:t>
      </w:r>
      <w:r w:rsidR="009734DF" w:rsidRPr="0081300D">
        <w:rPr>
          <w:rFonts w:asciiTheme="minorHAnsi" w:hAnsiTheme="minorHAnsi" w:cstheme="minorHAnsi"/>
          <w:sz w:val="22"/>
          <w:szCs w:val="22"/>
        </w:rPr>
        <w:t xml:space="preserve"> </w:t>
      </w:r>
      <w:r w:rsidRPr="0081300D">
        <w:rPr>
          <w:rFonts w:asciiTheme="minorHAnsi" w:hAnsiTheme="minorHAnsi" w:cstheme="minorHAnsi"/>
          <w:sz w:val="22"/>
          <w:szCs w:val="22"/>
        </w:rPr>
        <w:t xml:space="preserve"> </w:t>
      </w:r>
      <w:r w:rsidR="00123DCB" w:rsidRPr="0081300D">
        <w:rPr>
          <w:rFonts w:asciiTheme="minorHAnsi" w:hAnsiTheme="minorHAnsi" w:cstheme="minorHAnsi"/>
          <w:sz w:val="22"/>
          <w:szCs w:val="22"/>
        </w:rPr>
        <w:t>žiakov</w:t>
      </w:r>
      <w:r w:rsidRPr="0081300D">
        <w:rPr>
          <w:rFonts w:asciiTheme="minorHAnsi" w:hAnsiTheme="minorHAnsi" w:cstheme="minorHAnsi"/>
          <w:sz w:val="22"/>
          <w:szCs w:val="22"/>
        </w:rPr>
        <w:t xml:space="preserve">, a to vrátane využívania ich voľného času, a teda požaduje, aby prístup nebol viazaný na konkrétne počítače alebo iné obdobné zariadenia, ale výlučne na užívateľa, ktorý sa k svojmu obsahu potrebuje dostať z rôznych zariadení (na pracovisku, doma, na cestách, a pod.). </w:t>
      </w:r>
    </w:p>
    <w:p w:rsidR="00C8264B" w:rsidRPr="0081300D" w:rsidRDefault="00C8264B" w:rsidP="00C8264B">
      <w:pPr>
        <w:pStyle w:val="Odsekzoznamu"/>
        <w:numPr>
          <w:ilvl w:val="0"/>
          <w:numId w:val="1"/>
        </w:numPr>
        <w:tabs>
          <w:tab w:val="left" w:pos="2835"/>
        </w:tabs>
        <w:spacing w:after="0"/>
        <w:jc w:val="both"/>
        <w:rPr>
          <w:rFonts w:asciiTheme="minorHAnsi" w:hAnsiTheme="minorHAnsi" w:cstheme="minorHAnsi"/>
          <w:b/>
          <w:color w:val="222222"/>
          <w:shd w:val="clear" w:color="auto" w:fill="FFFFFF"/>
        </w:rPr>
      </w:pPr>
      <w:r w:rsidRPr="0081300D">
        <w:rPr>
          <w:rFonts w:asciiTheme="minorHAnsi" w:hAnsiTheme="minorHAnsi" w:cstheme="minorHAnsi"/>
        </w:rPr>
        <w:t>Požaduje sa aj zabezpečenie podpory, a to tak pre technickú časť (web aplikáciu a užívateľské rozhranie), ako aj pre vzdelávaciu časť (odborný inštruktor pre konkrétnu tému) tak, ako je uvedené ďalej v opise predmetu zákazky.</w:t>
      </w:r>
    </w:p>
    <w:p w:rsidR="006C378C" w:rsidRPr="0081300D" w:rsidRDefault="006C378C" w:rsidP="006C378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trike/>
          <w:color w:val="000000"/>
        </w:rPr>
      </w:pPr>
    </w:p>
    <w:p w:rsidR="006C378C" w:rsidRPr="0081300D" w:rsidRDefault="006C378C" w:rsidP="00C816D3">
      <w:pPr>
        <w:ind w:left="360"/>
        <w:rPr>
          <w:rFonts w:asciiTheme="minorHAnsi" w:hAnsiTheme="minorHAnsi" w:cstheme="minorHAnsi"/>
          <w:b/>
          <w:u w:val="single"/>
        </w:rPr>
      </w:pPr>
      <w:r w:rsidRPr="0081300D">
        <w:rPr>
          <w:rFonts w:asciiTheme="minorHAnsi" w:hAnsiTheme="minorHAnsi" w:cstheme="minorHAnsi"/>
          <w:b/>
          <w:u w:val="single"/>
        </w:rPr>
        <w:t xml:space="preserve"> Požiadavky na minimálny edukačný obsah </w:t>
      </w:r>
    </w:p>
    <w:p w:rsidR="00EC7031" w:rsidRPr="0081300D" w:rsidRDefault="00EC7031" w:rsidP="00EC703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bCs/>
          <w:color w:val="000000"/>
        </w:rPr>
        <w:t>Verejný obstarávateľ požaduje, aby kurzy, ktoré sú súčasťou komplexného vzdelávacieho systému, boli pripravené podľa nižšie uvedených t</w:t>
      </w:r>
      <w:r w:rsidR="001F2F4F" w:rsidRPr="0081300D">
        <w:rPr>
          <w:rFonts w:asciiTheme="minorHAnsi" w:eastAsiaTheme="minorHAnsi" w:hAnsiTheme="minorHAnsi" w:cstheme="minorHAnsi"/>
          <w:bCs/>
          <w:color w:val="000000"/>
        </w:rPr>
        <w:t>e</w:t>
      </w:r>
      <w:r w:rsidRPr="0081300D">
        <w:rPr>
          <w:rFonts w:asciiTheme="minorHAnsi" w:eastAsiaTheme="minorHAnsi" w:hAnsiTheme="minorHAnsi" w:cstheme="minorHAnsi"/>
          <w:bCs/>
          <w:color w:val="000000"/>
        </w:rPr>
        <w:t>matických okruhov. Verejný obstarávateľ nijakým spôsobom netrvá na tom, aby bol pre konkrétny t</w:t>
      </w:r>
      <w:r w:rsidR="001F2F4F" w:rsidRPr="0081300D">
        <w:rPr>
          <w:rFonts w:asciiTheme="minorHAnsi" w:eastAsiaTheme="minorHAnsi" w:hAnsiTheme="minorHAnsi" w:cstheme="minorHAnsi"/>
          <w:bCs/>
          <w:color w:val="000000"/>
        </w:rPr>
        <w:t>e</w:t>
      </w:r>
      <w:r w:rsidRPr="0081300D">
        <w:rPr>
          <w:rFonts w:asciiTheme="minorHAnsi" w:eastAsiaTheme="minorHAnsi" w:hAnsiTheme="minorHAnsi" w:cstheme="minorHAnsi"/>
          <w:bCs/>
          <w:color w:val="000000"/>
        </w:rPr>
        <w:t>matický okruh iba jeden komplexný kurz. Ponúkané kurzy v danej oblasti spoločne ale musia poskytovať minimálne ten rozsah, ktorý verejný obstarávateľ požaduje.</w:t>
      </w:r>
    </w:p>
    <w:p w:rsidR="006C378C" w:rsidRPr="0081300D" w:rsidRDefault="001F2F4F" w:rsidP="006C378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="Times New Roman" w:hAnsiTheme="minorHAnsi" w:cstheme="minorHAnsi"/>
          <w:lang w:eastAsia="sk-SK"/>
        </w:rPr>
        <w:t xml:space="preserve">Tematický okruh </w:t>
      </w:r>
      <w:r w:rsidR="006C378C" w:rsidRPr="0081300D">
        <w:rPr>
          <w:rFonts w:asciiTheme="minorHAnsi" w:eastAsiaTheme="minorHAnsi" w:hAnsiTheme="minorHAnsi" w:cstheme="minorHAnsi"/>
          <w:b/>
          <w:bCs/>
          <w:color w:val="000000"/>
        </w:rPr>
        <w:t xml:space="preserve">Programovanie </w:t>
      </w:r>
    </w:p>
    <w:p w:rsidR="006C378C" w:rsidRPr="0081300D" w:rsidRDefault="006C378C" w:rsidP="006C378C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25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color w:val="000000"/>
        </w:rPr>
        <w:t xml:space="preserve">základy programovania, </w:t>
      </w:r>
    </w:p>
    <w:p w:rsidR="006C378C" w:rsidRPr="0081300D" w:rsidRDefault="006C378C" w:rsidP="006C378C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25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color w:val="000000"/>
        </w:rPr>
        <w:t xml:space="preserve">tvorba webstránok, </w:t>
      </w:r>
    </w:p>
    <w:p w:rsidR="006C378C" w:rsidRPr="0081300D" w:rsidRDefault="006C378C" w:rsidP="006C378C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25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color w:val="000000"/>
        </w:rPr>
        <w:t xml:space="preserve">programovanie webových aplikácií, </w:t>
      </w:r>
    </w:p>
    <w:p w:rsidR="006C378C" w:rsidRPr="0081300D" w:rsidRDefault="006C378C" w:rsidP="006C378C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25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color w:val="000000"/>
        </w:rPr>
        <w:t xml:space="preserve">programovanie mobilných aplikácií, </w:t>
      </w:r>
    </w:p>
    <w:p w:rsidR="006C378C" w:rsidRPr="0081300D" w:rsidRDefault="006C378C" w:rsidP="006C378C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color w:val="000000"/>
        </w:rPr>
        <w:t xml:space="preserve">programovanie v moderných programovacích jazykoch ako napr. </w:t>
      </w:r>
      <w:proofErr w:type="spellStart"/>
      <w:r w:rsidRPr="0081300D">
        <w:rPr>
          <w:rFonts w:asciiTheme="minorHAnsi" w:eastAsiaTheme="minorHAnsi" w:hAnsiTheme="minorHAnsi" w:cstheme="minorHAnsi"/>
          <w:color w:val="000000"/>
        </w:rPr>
        <w:t>Javascript</w:t>
      </w:r>
      <w:proofErr w:type="spellEnd"/>
      <w:r w:rsidRPr="0081300D">
        <w:rPr>
          <w:rFonts w:asciiTheme="minorHAnsi" w:eastAsiaTheme="minorHAnsi" w:hAnsiTheme="minorHAnsi" w:cstheme="minorHAnsi"/>
          <w:color w:val="000000"/>
        </w:rPr>
        <w:t xml:space="preserve">, </w:t>
      </w:r>
      <w:proofErr w:type="spellStart"/>
      <w:r w:rsidRPr="0081300D">
        <w:rPr>
          <w:rFonts w:asciiTheme="minorHAnsi" w:eastAsiaTheme="minorHAnsi" w:hAnsiTheme="minorHAnsi" w:cstheme="minorHAnsi"/>
          <w:color w:val="000000"/>
        </w:rPr>
        <w:t>Python</w:t>
      </w:r>
      <w:proofErr w:type="spellEnd"/>
      <w:r w:rsidRPr="0081300D">
        <w:rPr>
          <w:rFonts w:asciiTheme="minorHAnsi" w:eastAsiaTheme="minorHAnsi" w:hAnsiTheme="minorHAnsi" w:cstheme="minorHAnsi"/>
          <w:color w:val="000000"/>
        </w:rPr>
        <w:t xml:space="preserve">, </w:t>
      </w:r>
    </w:p>
    <w:p w:rsidR="006C378C" w:rsidRPr="0081300D" w:rsidRDefault="006C378C" w:rsidP="006C378C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proofErr w:type="spellStart"/>
      <w:r w:rsidRPr="0081300D">
        <w:rPr>
          <w:rFonts w:asciiTheme="minorHAnsi" w:eastAsiaTheme="minorHAnsi" w:hAnsiTheme="minorHAnsi" w:cstheme="minorHAnsi"/>
          <w:color w:val="000000"/>
        </w:rPr>
        <w:t>frameworkov</w:t>
      </w:r>
      <w:proofErr w:type="spellEnd"/>
      <w:r w:rsidRPr="0081300D">
        <w:rPr>
          <w:rFonts w:asciiTheme="minorHAnsi" w:eastAsiaTheme="minorHAnsi" w:hAnsiTheme="minorHAnsi" w:cstheme="minorHAnsi"/>
          <w:color w:val="000000"/>
        </w:rPr>
        <w:t xml:space="preserve"> v praxi</w:t>
      </w:r>
    </w:p>
    <w:p w:rsidR="006C378C" w:rsidRPr="0081300D" w:rsidRDefault="006C378C" w:rsidP="006C378C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color w:val="000000"/>
        </w:rPr>
        <w:lastRenderedPageBreak/>
        <w:t>Administrácia serverov a pod.</w:t>
      </w:r>
    </w:p>
    <w:p w:rsidR="00064A2D" w:rsidRPr="0081300D" w:rsidRDefault="00064A2D" w:rsidP="006C378C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color w:val="000000"/>
        </w:rPr>
        <w:t xml:space="preserve">Min. rozsah </w:t>
      </w:r>
      <w:r w:rsidR="0081300D" w:rsidRPr="0081300D">
        <w:rPr>
          <w:rFonts w:asciiTheme="minorHAnsi" w:eastAsiaTheme="minorHAnsi" w:hAnsiTheme="minorHAnsi" w:cstheme="minorHAnsi"/>
          <w:color w:val="000000"/>
        </w:rPr>
        <w:t>5</w:t>
      </w:r>
      <w:r w:rsidRPr="0081300D">
        <w:rPr>
          <w:rFonts w:asciiTheme="minorHAnsi" w:eastAsiaTheme="minorHAnsi" w:hAnsiTheme="minorHAnsi" w:cstheme="minorHAnsi"/>
          <w:color w:val="000000"/>
        </w:rPr>
        <w:t xml:space="preserve">00 video </w:t>
      </w:r>
      <w:proofErr w:type="spellStart"/>
      <w:r w:rsidRPr="0081300D">
        <w:rPr>
          <w:rFonts w:asciiTheme="minorHAnsi" w:eastAsiaTheme="minorHAnsi" w:hAnsiTheme="minorHAnsi" w:cstheme="minorHAnsi"/>
          <w:color w:val="000000"/>
        </w:rPr>
        <w:t>tutoriálov</w:t>
      </w:r>
      <w:proofErr w:type="spellEnd"/>
    </w:p>
    <w:p w:rsidR="0081300D" w:rsidRPr="0081300D" w:rsidRDefault="0081300D" w:rsidP="0081300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</w:p>
    <w:p w:rsidR="006C378C" w:rsidRPr="0081300D" w:rsidRDefault="001F2F4F" w:rsidP="006C378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="Times New Roman" w:hAnsiTheme="minorHAnsi" w:cstheme="minorHAnsi"/>
          <w:lang w:eastAsia="sk-SK"/>
        </w:rPr>
        <w:t xml:space="preserve">Tematický okruh </w:t>
      </w:r>
      <w:r w:rsidR="006C378C" w:rsidRPr="0081300D">
        <w:rPr>
          <w:rFonts w:asciiTheme="minorHAnsi" w:eastAsiaTheme="minorHAnsi" w:hAnsiTheme="minorHAnsi" w:cstheme="minorHAnsi"/>
          <w:b/>
          <w:bCs/>
          <w:color w:val="000000"/>
        </w:rPr>
        <w:t xml:space="preserve">Vizuálny design </w:t>
      </w:r>
    </w:p>
    <w:p w:rsidR="006C378C" w:rsidRPr="0081300D" w:rsidRDefault="006C378C" w:rsidP="006C378C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25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color w:val="000000"/>
        </w:rPr>
        <w:t xml:space="preserve">práca s najpoužívanejším grafickým softvérom, minimálne Adobe Photoshop a Adobe </w:t>
      </w:r>
      <w:proofErr w:type="spellStart"/>
      <w:r w:rsidRPr="0081300D">
        <w:rPr>
          <w:rFonts w:asciiTheme="minorHAnsi" w:eastAsiaTheme="minorHAnsi" w:hAnsiTheme="minorHAnsi" w:cstheme="minorHAnsi"/>
          <w:color w:val="000000"/>
        </w:rPr>
        <w:t>Illustrator</w:t>
      </w:r>
      <w:proofErr w:type="spellEnd"/>
      <w:r w:rsidRPr="0081300D">
        <w:rPr>
          <w:rFonts w:asciiTheme="minorHAnsi" w:eastAsiaTheme="minorHAnsi" w:hAnsiTheme="minorHAnsi" w:cstheme="minorHAnsi"/>
          <w:color w:val="000000"/>
        </w:rPr>
        <w:t xml:space="preserve">; </w:t>
      </w:r>
    </w:p>
    <w:p w:rsidR="006C378C" w:rsidRPr="0081300D" w:rsidRDefault="006C378C" w:rsidP="006C378C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25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color w:val="000000"/>
        </w:rPr>
        <w:t xml:space="preserve">vysvetlenie princípov UI/UX designu; </w:t>
      </w:r>
    </w:p>
    <w:p w:rsidR="006C378C" w:rsidRPr="0081300D" w:rsidRDefault="006C378C" w:rsidP="006C378C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25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color w:val="000000"/>
        </w:rPr>
        <w:t xml:space="preserve">bitmapová grafika; </w:t>
      </w:r>
    </w:p>
    <w:p w:rsidR="006C378C" w:rsidRPr="0081300D" w:rsidRDefault="006C378C" w:rsidP="006C378C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25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color w:val="000000"/>
        </w:rPr>
        <w:t xml:space="preserve">printová grafika; </w:t>
      </w:r>
    </w:p>
    <w:p w:rsidR="0081300D" w:rsidRPr="0081300D" w:rsidRDefault="0081300D" w:rsidP="006C378C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25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color w:val="000000"/>
        </w:rPr>
        <w:t xml:space="preserve">Min. rozsah 100 video </w:t>
      </w:r>
      <w:proofErr w:type="spellStart"/>
      <w:r w:rsidRPr="0081300D">
        <w:rPr>
          <w:rFonts w:asciiTheme="minorHAnsi" w:eastAsiaTheme="minorHAnsi" w:hAnsiTheme="minorHAnsi" w:cstheme="minorHAnsi"/>
          <w:color w:val="000000"/>
        </w:rPr>
        <w:t>tutoriálov</w:t>
      </w:r>
      <w:proofErr w:type="spellEnd"/>
    </w:p>
    <w:p w:rsidR="006C378C" w:rsidRPr="0081300D" w:rsidRDefault="006C378C" w:rsidP="006C378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</w:p>
    <w:p w:rsidR="006C378C" w:rsidRPr="0081300D" w:rsidRDefault="001F2F4F" w:rsidP="006C378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="Times New Roman" w:hAnsiTheme="minorHAnsi" w:cstheme="minorHAnsi"/>
          <w:lang w:eastAsia="sk-SK"/>
        </w:rPr>
        <w:t xml:space="preserve">Tematický okruh </w:t>
      </w:r>
      <w:proofErr w:type="spellStart"/>
      <w:r w:rsidR="006C378C" w:rsidRPr="0081300D">
        <w:rPr>
          <w:rFonts w:asciiTheme="minorHAnsi" w:eastAsiaTheme="minorHAnsi" w:hAnsiTheme="minorHAnsi" w:cstheme="minorHAnsi"/>
          <w:b/>
          <w:bCs/>
          <w:color w:val="000000"/>
        </w:rPr>
        <w:t>Foto</w:t>
      </w:r>
      <w:proofErr w:type="spellEnd"/>
      <w:r w:rsidR="006C378C" w:rsidRPr="0081300D">
        <w:rPr>
          <w:rFonts w:asciiTheme="minorHAnsi" w:eastAsiaTheme="minorHAnsi" w:hAnsiTheme="minorHAnsi" w:cstheme="minorHAnsi"/>
          <w:b/>
          <w:bCs/>
          <w:color w:val="000000"/>
        </w:rPr>
        <w:t xml:space="preserve"> a Video </w:t>
      </w:r>
    </w:p>
    <w:p w:rsidR="006C378C" w:rsidRPr="0081300D" w:rsidRDefault="006C378C" w:rsidP="006C378C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25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color w:val="000000"/>
        </w:rPr>
        <w:t xml:space="preserve">základy fotografovania a práce s fotoaparátom; </w:t>
      </w:r>
    </w:p>
    <w:p w:rsidR="006C378C" w:rsidRPr="0081300D" w:rsidRDefault="006C378C" w:rsidP="006C378C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25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color w:val="000000"/>
        </w:rPr>
        <w:t xml:space="preserve">úprava fotografií; </w:t>
      </w:r>
    </w:p>
    <w:p w:rsidR="006C378C" w:rsidRPr="0081300D" w:rsidRDefault="006C378C" w:rsidP="006C378C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25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color w:val="000000"/>
        </w:rPr>
        <w:t xml:space="preserve">základy tvorby videa; </w:t>
      </w:r>
    </w:p>
    <w:p w:rsidR="006C378C" w:rsidRPr="0081300D" w:rsidRDefault="006C378C" w:rsidP="006C378C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25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color w:val="000000"/>
        </w:rPr>
        <w:t xml:space="preserve">spracovanie videa v najpoužívanejších softvéroch ako je Adobe </w:t>
      </w:r>
      <w:proofErr w:type="spellStart"/>
      <w:r w:rsidRPr="0081300D">
        <w:rPr>
          <w:rFonts w:asciiTheme="minorHAnsi" w:eastAsiaTheme="minorHAnsi" w:hAnsiTheme="minorHAnsi" w:cstheme="minorHAnsi"/>
          <w:color w:val="000000"/>
        </w:rPr>
        <w:t>Premiere</w:t>
      </w:r>
      <w:proofErr w:type="spellEnd"/>
      <w:r w:rsidRPr="0081300D">
        <w:rPr>
          <w:rFonts w:asciiTheme="minorHAnsi" w:eastAsiaTheme="minorHAnsi" w:hAnsiTheme="minorHAnsi" w:cstheme="minorHAnsi"/>
          <w:color w:val="000000"/>
        </w:rPr>
        <w:t xml:space="preserve"> a Adobe </w:t>
      </w:r>
      <w:proofErr w:type="spellStart"/>
      <w:r w:rsidRPr="0081300D">
        <w:rPr>
          <w:rFonts w:asciiTheme="minorHAnsi" w:eastAsiaTheme="minorHAnsi" w:hAnsiTheme="minorHAnsi" w:cstheme="minorHAnsi"/>
          <w:color w:val="000000"/>
        </w:rPr>
        <w:t>After</w:t>
      </w:r>
      <w:proofErr w:type="spellEnd"/>
      <w:r w:rsidRPr="0081300D">
        <w:rPr>
          <w:rFonts w:asciiTheme="minorHAnsi" w:eastAsiaTheme="minorHAnsi" w:hAnsiTheme="minorHAnsi" w:cstheme="minorHAnsi"/>
          <w:color w:val="000000"/>
        </w:rPr>
        <w:t xml:space="preserve"> </w:t>
      </w:r>
      <w:proofErr w:type="spellStart"/>
      <w:r w:rsidRPr="0081300D">
        <w:rPr>
          <w:rFonts w:asciiTheme="minorHAnsi" w:eastAsiaTheme="minorHAnsi" w:hAnsiTheme="minorHAnsi" w:cstheme="minorHAnsi"/>
          <w:color w:val="000000"/>
        </w:rPr>
        <w:t>Effect</w:t>
      </w:r>
      <w:proofErr w:type="spellEnd"/>
      <w:r w:rsidRPr="0081300D">
        <w:rPr>
          <w:rFonts w:asciiTheme="minorHAnsi" w:eastAsiaTheme="minorHAnsi" w:hAnsiTheme="minorHAnsi" w:cstheme="minorHAnsi"/>
          <w:color w:val="000000"/>
        </w:rPr>
        <w:t xml:space="preserve">; </w:t>
      </w:r>
    </w:p>
    <w:p w:rsidR="0081300D" w:rsidRPr="0081300D" w:rsidRDefault="0081300D" w:rsidP="0081300D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25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color w:val="000000"/>
        </w:rPr>
        <w:t xml:space="preserve">Min. rozsah 100 video </w:t>
      </w:r>
      <w:proofErr w:type="spellStart"/>
      <w:r w:rsidRPr="0081300D">
        <w:rPr>
          <w:rFonts w:asciiTheme="minorHAnsi" w:eastAsiaTheme="minorHAnsi" w:hAnsiTheme="minorHAnsi" w:cstheme="minorHAnsi"/>
          <w:color w:val="000000"/>
        </w:rPr>
        <w:t>tutoriálov</w:t>
      </w:r>
      <w:proofErr w:type="spellEnd"/>
    </w:p>
    <w:p w:rsidR="006C378C" w:rsidRPr="0081300D" w:rsidRDefault="006C378C" w:rsidP="001F2F4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trike/>
          <w:color w:val="000000"/>
        </w:rPr>
      </w:pPr>
    </w:p>
    <w:p w:rsidR="006C378C" w:rsidRPr="0081300D" w:rsidRDefault="006C378C" w:rsidP="006C378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trike/>
          <w:color w:val="000000"/>
        </w:rPr>
      </w:pPr>
    </w:p>
    <w:p w:rsidR="006C378C" w:rsidRPr="0081300D" w:rsidRDefault="001F2F4F" w:rsidP="006C378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="Times New Roman" w:hAnsiTheme="minorHAnsi" w:cstheme="minorHAnsi"/>
          <w:lang w:eastAsia="sk-SK"/>
        </w:rPr>
        <w:t xml:space="preserve">Tematický okruh </w:t>
      </w:r>
      <w:r w:rsidR="006C378C" w:rsidRPr="0081300D">
        <w:rPr>
          <w:rFonts w:asciiTheme="minorHAnsi" w:eastAsiaTheme="minorHAnsi" w:hAnsiTheme="minorHAnsi" w:cstheme="minorHAnsi"/>
          <w:b/>
          <w:bCs/>
          <w:color w:val="000000"/>
        </w:rPr>
        <w:t xml:space="preserve">Online marketing </w:t>
      </w:r>
    </w:p>
    <w:p w:rsidR="006C378C" w:rsidRPr="0081300D" w:rsidRDefault="006C378C" w:rsidP="00A3162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color w:val="000000"/>
        </w:rPr>
        <w:t xml:space="preserve">základy online marketingu, vrátane marketingovej stratégie; </w:t>
      </w:r>
    </w:p>
    <w:p w:rsidR="006C378C" w:rsidRPr="0081300D" w:rsidRDefault="006C378C" w:rsidP="00A3162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color w:val="000000"/>
        </w:rPr>
        <w:t xml:space="preserve">marketingové využívanie Google </w:t>
      </w:r>
      <w:proofErr w:type="spellStart"/>
      <w:r w:rsidRPr="0081300D">
        <w:rPr>
          <w:rFonts w:asciiTheme="minorHAnsi" w:eastAsiaTheme="minorHAnsi" w:hAnsiTheme="minorHAnsi" w:cstheme="minorHAnsi"/>
          <w:color w:val="000000"/>
        </w:rPr>
        <w:t>Ads</w:t>
      </w:r>
      <w:proofErr w:type="spellEnd"/>
      <w:r w:rsidRPr="0081300D">
        <w:rPr>
          <w:rFonts w:asciiTheme="minorHAnsi" w:eastAsiaTheme="minorHAnsi" w:hAnsiTheme="minorHAnsi" w:cstheme="minorHAnsi"/>
          <w:color w:val="000000"/>
        </w:rPr>
        <w:t xml:space="preserve"> na propagovanie firmy, s cieľom dozvedieť sa ako to funguje a poznať </w:t>
      </w:r>
      <w:proofErr w:type="spellStart"/>
      <w:r w:rsidRPr="0081300D">
        <w:rPr>
          <w:rFonts w:asciiTheme="minorHAnsi" w:eastAsiaTheme="minorHAnsi" w:hAnsiTheme="minorHAnsi" w:cstheme="minorHAnsi"/>
          <w:color w:val="000000"/>
        </w:rPr>
        <w:t>pstupy</w:t>
      </w:r>
      <w:proofErr w:type="spellEnd"/>
      <w:r w:rsidRPr="0081300D">
        <w:rPr>
          <w:rFonts w:asciiTheme="minorHAnsi" w:eastAsiaTheme="minorHAnsi" w:hAnsiTheme="minorHAnsi" w:cstheme="minorHAnsi"/>
          <w:color w:val="000000"/>
        </w:rPr>
        <w:t xml:space="preserve"> ako cez Google </w:t>
      </w:r>
      <w:proofErr w:type="spellStart"/>
      <w:r w:rsidRPr="0081300D">
        <w:rPr>
          <w:rFonts w:asciiTheme="minorHAnsi" w:eastAsiaTheme="minorHAnsi" w:hAnsiTheme="minorHAnsi" w:cstheme="minorHAnsi"/>
          <w:color w:val="000000"/>
        </w:rPr>
        <w:t>ads</w:t>
      </w:r>
      <w:proofErr w:type="spellEnd"/>
      <w:r w:rsidRPr="0081300D">
        <w:rPr>
          <w:rFonts w:asciiTheme="minorHAnsi" w:eastAsiaTheme="minorHAnsi" w:hAnsiTheme="minorHAnsi" w:cstheme="minorHAnsi"/>
          <w:color w:val="000000"/>
        </w:rPr>
        <w:t xml:space="preserve"> automaticky pridávať svoju reklamu do virtuálneho priestoru, detto Facebook </w:t>
      </w:r>
      <w:proofErr w:type="spellStart"/>
      <w:r w:rsidRPr="0081300D">
        <w:rPr>
          <w:rFonts w:asciiTheme="minorHAnsi" w:eastAsiaTheme="minorHAnsi" w:hAnsiTheme="minorHAnsi" w:cstheme="minorHAnsi"/>
          <w:color w:val="000000"/>
        </w:rPr>
        <w:t>Ads</w:t>
      </w:r>
      <w:proofErr w:type="spellEnd"/>
      <w:r w:rsidRPr="0081300D">
        <w:rPr>
          <w:rFonts w:asciiTheme="minorHAnsi" w:eastAsiaTheme="minorHAnsi" w:hAnsiTheme="minorHAnsi" w:cstheme="minorHAnsi"/>
          <w:color w:val="000000"/>
        </w:rPr>
        <w:t xml:space="preserve">; </w:t>
      </w:r>
    </w:p>
    <w:p w:rsidR="006C378C" w:rsidRPr="0081300D" w:rsidRDefault="006C378C" w:rsidP="00A3162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rPr>
          <w:rFonts w:asciiTheme="minorHAnsi" w:eastAsiaTheme="minorHAnsi" w:hAnsiTheme="minorHAnsi" w:cstheme="minorHAnsi"/>
          <w:color w:val="000000"/>
        </w:rPr>
      </w:pPr>
      <w:proofErr w:type="spellStart"/>
      <w:r w:rsidRPr="0081300D">
        <w:rPr>
          <w:rFonts w:asciiTheme="minorHAnsi" w:eastAsiaTheme="minorHAnsi" w:hAnsiTheme="minorHAnsi" w:cstheme="minorHAnsi"/>
          <w:color w:val="000000"/>
        </w:rPr>
        <w:t>Social</w:t>
      </w:r>
      <w:proofErr w:type="spellEnd"/>
      <w:r w:rsidRPr="0081300D">
        <w:rPr>
          <w:rFonts w:asciiTheme="minorHAnsi" w:eastAsiaTheme="minorHAnsi" w:hAnsiTheme="minorHAnsi" w:cstheme="minorHAnsi"/>
          <w:color w:val="000000"/>
        </w:rPr>
        <w:t xml:space="preserve"> </w:t>
      </w:r>
      <w:proofErr w:type="spellStart"/>
      <w:r w:rsidRPr="0081300D">
        <w:rPr>
          <w:rFonts w:asciiTheme="minorHAnsi" w:eastAsiaTheme="minorHAnsi" w:hAnsiTheme="minorHAnsi" w:cstheme="minorHAnsi"/>
          <w:color w:val="000000"/>
        </w:rPr>
        <w:t>media</w:t>
      </w:r>
      <w:proofErr w:type="spellEnd"/>
      <w:r w:rsidRPr="0081300D">
        <w:rPr>
          <w:rFonts w:asciiTheme="minorHAnsi" w:eastAsiaTheme="minorHAnsi" w:hAnsiTheme="minorHAnsi" w:cstheme="minorHAnsi"/>
          <w:color w:val="000000"/>
        </w:rPr>
        <w:t xml:space="preserve"> marketing; </w:t>
      </w:r>
    </w:p>
    <w:p w:rsidR="006C378C" w:rsidRPr="0081300D" w:rsidRDefault="006C378C" w:rsidP="00A3162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color w:val="000000"/>
        </w:rPr>
        <w:t xml:space="preserve">vyhodnocovanie reklamných kampaní - analytika, SEO, </w:t>
      </w:r>
      <w:proofErr w:type="spellStart"/>
      <w:r w:rsidRPr="0081300D">
        <w:rPr>
          <w:rFonts w:asciiTheme="minorHAnsi" w:eastAsiaTheme="minorHAnsi" w:hAnsiTheme="minorHAnsi" w:cstheme="minorHAnsi"/>
          <w:color w:val="000000"/>
        </w:rPr>
        <w:t>performance</w:t>
      </w:r>
      <w:proofErr w:type="spellEnd"/>
      <w:r w:rsidRPr="0081300D">
        <w:rPr>
          <w:rFonts w:asciiTheme="minorHAnsi" w:eastAsiaTheme="minorHAnsi" w:hAnsiTheme="minorHAnsi" w:cstheme="minorHAnsi"/>
          <w:color w:val="000000"/>
        </w:rPr>
        <w:t xml:space="preserve"> marketing a iné; </w:t>
      </w:r>
    </w:p>
    <w:p w:rsidR="0081300D" w:rsidRPr="0081300D" w:rsidRDefault="0081300D" w:rsidP="0081300D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25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color w:val="000000"/>
        </w:rPr>
        <w:t xml:space="preserve">Min. rozsah 100 video </w:t>
      </w:r>
      <w:proofErr w:type="spellStart"/>
      <w:r w:rsidRPr="0081300D">
        <w:rPr>
          <w:rFonts w:asciiTheme="minorHAnsi" w:eastAsiaTheme="minorHAnsi" w:hAnsiTheme="minorHAnsi" w:cstheme="minorHAnsi"/>
          <w:color w:val="000000"/>
        </w:rPr>
        <w:t>tutoriálov</w:t>
      </w:r>
      <w:proofErr w:type="spellEnd"/>
    </w:p>
    <w:p w:rsidR="0081300D" w:rsidRPr="0081300D" w:rsidRDefault="0081300D" w:rsidP="0081300D">
      <w:pPr>
        <w:autoSpaceDE w:val="0"/>
        <w:autoSpaceDN w:val="0"/>
        <w:adjustRightInd w:val="0"/>
        <w:spacing w:after="27" w:line="240" w:lineRule="auto"/>
        <w:rPr>
          <w:rFonts w:asciiTheme="minorHAnsi" w:eastAsiaTheme="minorHAnsi" w:hAnsiTheme="minorHAnsi" w:cstheme="minorHAnsi"/>
          <w:color w:val="000000"/>
        </w:rPr>
      </w:pPr>
    </w:p>
    <w:p w:rsidR="006C378C" w:rsidRPr="0081300D" w:rsidRDefault="006C378C" w:rsidP="006C378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</w:p>
    <w:p w:rsidR="006C378C" w:rsidRPr="0081300D" w:rsidRDefault="001F2F4F" w:rsidP="006C378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="Times New Roman" w:hAnsiTheme="minorHAnsi" w:cstheme="minorHAnsi"/>
          <w:lang w:eastAsia="sk-SK"/>
        </w:rPr>
        <w:t xml:space="preserve">Tematický okruh </w:t>
      </w:r>
      <w:r w:rsidR="006C378C" w:rsidRPr="0081300D">
        <w:rPr>
          <w:rFonts w:asciiTheme="minorHAnsi" w:eastAsiaTheme="minorHAnsi" w:hAnsiTheme="minorHAnsi" w:cstheme="minorHAnsi"/>
          <w:b/>
          <w:bCs/>
          <w:color w:val="000000"/>
        </w:rPr>
        <w:t xml:space="preserve">MS Office alebo ekvivalent </w:t>
      </w:r>
    </w:p>
    <w:p w:rsidR="006C378C" w:rsidRPr="0081300D" w:rsidRDefault="006C378C" w:rsidP="00A31629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25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color w:val="000000"/>
        </w:rPr>
        <w:t xml:space="preserve">práca s najpoužívanejším softwarom MS Office – v rozsahu zvládnutia na úrovni ECDL minimálne: MS Word, MS </w:t>
      </w:r>
      <w:r w:rsidR="00A31629" w:rsidRPr="0081300D">
        <w:rPr>
          <w:rFonts w:asciiTheme="minorHAnsi" w:eastAsiaTheme="minorHAnsi" w:hAnsiTheme="minorHAnsi" w:cstheme="minorHAnsi"/>
          <w:color w:val="000000"/>
        </w:rPr>
        <w:t>E</w:t>
      </w:r>
      <w:r w:rsidRPr="0081300D">
        <w:rPr>
          <w:rFonts w:asciiTheme="minorHAnsi" w:eastAsiaTheme="minorHAnsi" w:hAnsiTheme="minorHAnsi" w:cstheme="minorHAnsi"/>
          <w:color w:val="000000"/>
        </w:rPr>
        <w:t xml:space="preserve">xcel, MS </w:t>
      </w:r>
      <w:proofErr w:type="spellStart"/>
      <w:r w:rsidRPr="0081300D">
        <w:rPr>
          <w:rFonts w:asciiTheme="minorHAnsi" w:eastAsiaTheme="minorHAnsi" w:hAnsiTheme="minorHAnsi" w:cstheme="minorHAnsi"/>
          <w:color w:val="000000"/>
        </w:rPr>
        <w:t>Powerpoint</w:t>
      </w:r>
      <w:proofErr w:type="spellEnd"/>
      <w:r w:rsidRPr="0081300D">
        <w:rPr>
          <w:rFonts w:asciiTheme="minorHAnsi" w:eastAsiaTheme="minorHAnsi" w:hAnsiTheme="minorHAnsi" w:cstheme="minorHAnsi"/>
          <w:color w:val="000000"/>
        </w:rPr>
        <w:t xml:space="preserve">, MS Outlook, MS Access; </w:t>
      </w:r>
    </w:p>
    <w:p w:rsidR="006C378C" w:rsidRPr="0081300D" w:rsidRDefault="006C378C" w:rsidP="00A31629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25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color w:val="000000"/>
        </w:rPr>
        <w:t xml:space="preserve">príp. alternatívnym softwarom ako Google </w:t>
      </w:r>
      <w:proofErr w:type="spellStart"/>
      <w:r w:rsidRPr="0081300D">
        <w:rPr>
          <w:rFonts w:asciiTheme="minorHAnsi" w:eastAsiaTheme="minorHAnsi" w:hAnsiTheme="minorHAnsi" w:cstheme="minorHAnsi"/>
          <w:color w:val="000000"/>
        </w:rPr>
        <w:t>Apps</w:t>
      </w:r>
      <w:proofErr w:type="spellEnd"/>
      <w:r w:rsidRPr="0081300D">
        <w:rPr>
          <w:rFonts w:asciiTheme="minorHAnsi" w:eastAsiaTheme="minorHAnsi" w:hAnsiTheme="minorHAnsi" w:cstheme="minorHAnsi"/>
          <w:color w:val="000000"/>
        </w:rPr>
        <w:t xml:space="preserve"> a pod.; </w:t>
      </w:r>
    </w:p>
    <w:p w:rsidR="0081300D" w:rsidRPr="0081300D" w:rsidRDefault="0081300D" w:rsidP="0081300D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25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color w:val="000000"/>
        </w:rPr>
        <w:t xml:space="preserve">Min. rozsah 100 video </w:t>
      </w:r>
      <w:proofErr w:type="spellStart"/>
      <w:r w:rsidRPr="0081300D">
        <w:rPr>
          <w:rFonts w:asciiTheme="minorHAnsi" w:eastAsiaTheme="minorHAnsi" w:hAnsiTheme="minorHAnsi" w:cstheme="minorHAnsi"/>
          <w:color w:val="000000"/>
        </w:rPr>
        <w:t>tutoriálov</w:t>
      </w:r>
      <w:proofErr w:type="spellEnd"/>
    </w:p>
    <w:p w:rsidR="0081300D" w:rsidRPr="0081300D" w:rsidRDefault="0081300D" w:rsidP="0081300D">
      <w:pPr>
        <w:autoSpaceDE w:val="0"/>
        <w:autoSpaceDN w:val="0"/>
        <w:adjustRightInd w:val="0"/>
        <w:spacing w:after="25" w:line="240" w:lineRule="auto"/>
        <w:rPr>
          <w:rFonts w:asciiTheme="minorHAnsi" w:eastAsiaTheme="minorHAnsi" w:hAnsiTheme="minorHAnsi" w:cstheme="minorHAnsi"/>
          <w:color w:val="000000"/>
        </w:rPr>
      </w:pPr>
    </w:p>
    <w:p w:rsidR="006C378C" w:rsidRPr="0081300D" w:rsidRDefault="006C378C" w:rsidP="006C378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</w:p>
    <w:p w:rsidR="006C378C" w:rsidRPr="0081300D" w:rsidRDefault="006C378C" w:rsidP="00555560">
      <w:pPr>
        <w:ind w:left="360"/>
        <w:rPr>
          <w:rFonts w:asciiTheme="minorHAnsi" w:hAnsiTheme="minorHAnsi" w:cstheme="minorHAnsi"/>
          <w:b/>
          <w:u w:val="single"/>
        </w:rPr>
      </w:pPr>
      <w:r w:rsidRPr="0081300D">
        <w:rPr>
          <w:rFonts w:asciiTheme="minorHAnsi" w:hAnsiTheme="minorHAnsi" w:cstheme="minorHAnsi"/>
          <w:b/>
          <w:u w:val="single"/>
        </w:rPr>
        <w:t xml:space="preserve">Požadované spoločné princípy pre vzdelávací obsah </w:t>
      </w:r>
    </w:p>
    <w:p w:rsidR="006C378C" w:rsidRPr="0081300D" w:rsidRDefault="006C378C" w:rsidP="006C378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color w:val="000000"/>
        </w:rPr>
        <w:t xml:space="preserve">požaduje sa, aby: </w:t>
      </w:r>
    </w:p>
    <w:p w:rsidR="00BA4CDE" w:rsidRPr="0081300D" w:rsidRDefault="006C378C" w:rsidP="00BA4CDE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color w:val="000000"/>
        </w:rPr>
        <w:t>bol vzdelávací obsah v slovenskom jazyku</w:t>
      </w:r>
      <w:r w:rsidR="001F2F4F" w:rsidRPr="0081300D">
        <w:rPr>
          <w:rFonts w:asciiTheme="minorHAnsi" w:eastAsiaTheme="minorHAnsi" w:hAnsiTheme="minorHAnsi" w:cstheme="minorHAnsi"/>
          <w:color w:val="000000"/>
        </w:rPr>
        <w:t xml:space="preserve"> alebo alternatívne v českom jazyku</w:t>
      </w:r>
      <w:r w:rsidRPr="0081300D">
        <w:rPr>
          <w:rFonts w:asciiTheme="minorHAnsi" w:eastAsiaTheme="minorHAnsi" w:hAnsiTheme="minorHAnsi" w:cstheme="minorHAnsi"/>
          <w:color w:val="000000"/>
        </w:rPr>
        <w:t xml:space="preserve"> </w:t>
      </w:r>
    </w:p>
    <w:p w:rsidR="00BA4CDE" w:rsidRPr="0081300D" w:rsidRDefault="00BA4CDE" w:rsidP="00BA4CDE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hAnsiTheme="minorHAnsi" w:cstheme="minorHAnsi"/>
        </w:rPr>
        <w:t xml:space="preserve">všetky kurzy budú pripravené od úplných základov po pokročilejšie techniky, teda nevyžadujú sa žiadne predchádzajúce znalosti účastníka </w:t>
      </w:r>
    </w:p>
    <w:p w:rsidR="00BA4CDE" w:rsidRPr="0081300D" w:rsidRDefault="00BA4CDE" w:rsidP="00BA4CDE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hAnsiTheme="minorHAnsi" w:cstheme="minorHAnsi"/>
        </w:rPr>
        <w:t xml:space="preserve">kurzy budú pravidelné aktualizované a témy budú dopĺňané o nové kurzy podľa trendov na trhu </w:t>
      </w:r>
    </w:p>
    <w:p w:rsidR="00BA4CDE" w:rsidRPr="0081300D" w:rsidRDefault="00BA4CDE" w:rsidP="00BA4CDE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hAnsiTheme="minorHAnsi" w:cstheme="minorHAnsi"/>
        </w:rPr>
        <w:t>kurzy budú prakticky orientované, kde je vzdelávací obsah demonštrovaný na praktických príkladoch, ktoré môže študent ihneď aplikovať do praxe</w:t>
      </w:r>
    </w:p>
    <w:p w:rsidR="00BA4CDE" w:rsidRPr="0081300D" w:rsidRDefault="00BA4CDE" w:rsidP="00BA4CDE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hAnsiTheme="minorHAnsi" w:cstheme="minorHAnsi"/>
        </w:rPr>
        <w:t xml:space="preserve">vzdelávací obsah bude spracovaný formou </w:t>
      </w:r>
      <w:proofErr w:type="spellStart"/>
      <w:r w:rsidRPr="0081300D">
        <w:rPr>
          <w:rFonts w:asciiTheme="minorHAnsi" w:hAnsiTheme="minorHAnsi" w:cstheme="minorHAnsi"/>
        </w:rPr>
        <w:t>videotutoriálov</w:t>
      </w:r>
      <w:proofErr w:type="spellEnd"/>
      <w:r w:rsidRPr="0081300D">
        <w:rPr>
          <w:rFonts w:asciiTheme="minorHAnsi" w:hAnsiTheme="minorHAnsi" w:cstheme="minorHAnsi"/>
        </w:rPr>
        <w:t xml:space="preserve"> (</w:t>
      </w:r>
      <w:proofErr w:type="spellStart"/>
      <w:r w:rsidRPr="0081300D">
        <w:rPr>
          <w:rFonts w:asciiTheme="minorHAnsi" w:hAnsiTheme="minorHAnsi" w:cstheme="minorHAnsi"/>
        </w:rPr>
        <w:t>screencastov</w:t>
      </w:r>
      <w:proofErr w:type="spellEnd"/>
      <w:r w:rsidRPr="0081300D">
        <w:rPr>
          <w:rFonts w:asciiTheme="minorHAnsi" w:hAnsiTheme="minorHAnsi" w:cstheme="minorHAnsi"/>
        </w:rPr>
        <w:t xml:space="preserve">), ktoré budú primárnym vzdelávacím nástrojom </w:t>
      </w:r>
    </w:p>
    <w:p w:rsidR="00BA4CDE" w:rsidRPr="0081300D" w:rsidRDefault="00BA4CDE" w:rsidP="00BA4CDE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hAnsiTheme="minorHAnsi" w:cstheme="minorHAnsi"/>
        </w:rPr>
        <w:t xml:space="preserve">ku kurzom budú vypracované doplnkové vzdelávacie materiály vo forme zadaní/cvičení, textových materiálov, zdrojových súborov s kódom a pod. </w:t>
      </w:r>
    </w:p>
    <w:p w:rsidR="00BA4CDE" w:rsidRPr="0081300D" w:rsidRDefault="00BA4CDE" w:rsidP="00BA4CDE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hAnsiTheme="minorHAnsi" w:cstheme="minorHAnsi"/>
        </w:rPr>
        <w:lastRenderedPageBreak/>
        <w:t xml:space="preserve">po úspešnom absolvovaní každého kurzu bude možné získať certifikát o absolvovaní </w:t>
      </w:r>
    </w:p>
    <w:p w:rsidR="00576EDA" w:rsidRPr="0081300D" w:rsidRDefault="00576EDA" w:rsidP="006C378C">
      <w:pPr>
        <w:rPr>
          <w:rFonts w:asciiTheme="minorHAnsi" w:hAnsiTheme="minorHAnsi" w:cstheme="minorHAnsi"/>
        </w:rPr>
      </w:pPr>
    </w:p>
    <w:p w:rsidR="00A31629" w:rsidRPr="0081300D" w:rsidRDefault="003F482C" w:rsidP="00555560">
      <w:pPr>
        <w:ind w:left="360"/>
        <w:rPr>
          <w:rFonts w:asciiTheme="minorHAnsi" w:hAnsiTheme="minorHAnsi" w:cstheme="minorHAnsi"/>
          <w:b/>
          <w:u w:val="single"/>
        </w:rPr>
      </w:pPr>
      <w:r w:rsidRPr="0081300D">
        <w:rPr>
          <w:rFonts w:asciiTheme="minorHAnsi" w:hAnsiTheme="minorHAnsi" w:cstheme="minorHAnsi"/>
          <w:b/>
          <w:u w:val="single"/>
        </w:rPr>
        <w:t>Minimálne p</w:t>
      </w:r>
      <w:r w:rsidR="00A31629" w:rsidRPr="0081300D">
        <w:rPr>
          <w:rFonts w:asciiTheme="minorHAnsi" w:hAnsiTheme="minorHAnsi" w:cstheme="minorHAnsi"/>
          <w:b/>
          <w:u w:val="single"/>
        </w:rPr>
        <w:t xml:space="preserve">ožiadavky na prostredie webovej aplikácie </w:t>
      </w:r>
    </w:p>
    <w:p w:rsidR="00A31629" w:rsidRPr="0081300D" w:rsidRDefault="00A31629" w:rsidP="00F232BF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81300D">
        <w:rPr>
          <w:rFonts w:asciiTheme="minorHAnsi" w:hAnsiTheme="minorHAnsi" w:cstheme="minorHAnsi"/>
          <w:sz w:val="22"/>
          <w:szCs w:val="22"/>
        </w:rPr>
        <w:t>Požaduje sa, aby súčasťou vzdelávacieho systému bola webová aplikácia, kde budú kurzy prehľadne usporiadané podľa na kategórie(oblasti</w:t>
      </w:r>
      <w:r w:rsidR="001F2F4F" w:rsidRPr="0081300D">
        <w:rPr>
          <w:rFonts w:asciiTheme="minorHAnsi" w:hAnsiTheme="minorHAnsi" w:cstheme="minorHAnsi"/>
          <w:sz w:val="22"/>
          <w:szCs w:val="22"/>
        </w:rPr>
        <w:t xml:space="preserve">, </w:t>
      </w:r>
      <w:r w:rsidRPr="0081300D">
        <w:rPr>
          <w:rFonts w:asciiTheme="minorHAnsi" w:hAnsiTheme="minorHAnsi" w:cstheme="minorHAnsi"/>
          <w:sz w:val="22"/>
          <w:szCs w:val="22"/>
        </w:rPr>
        <w:t>témy</w:t>
      </w:r>
      <w:r w:rsidR="001F2F4F" w:rsidRPr="0081300D">
        <w:rPr>
          <w:rFonts w:asciiTheme="minorHAnsi" w:hAnsiTheme="minorHAnsi" w:cstheme="minorHAnsi"/>
          <w:sz w:val="22"/>
          <w:szCs w:val="22"/>
        </w:rPr>
        <w:t>,</w:t>
      </w:r>
      <w:r w:rsidRPr="0081300D">
        <w:rPr>
          <w:rFonts w:asciiTheme="minorHAnsi" w:hAnsiTheme="minorHAnsi" w:cstheme="minorHAnsi"/>
          <w:sz w:val="22"/>
          <w:szCs w:val="22"/>
        </w:rPr>
        <w:t xml:space="preserve"> prípadne softvér) </w:t>
      </w:r>
    </w:p>
    <w:p w:rsidR="001F2F4F" w:rsidRPr="0081300D" w:rsidRDefault="001F2F4F" w:rsidP="00F232BF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81300D">
        <w:rPr>
          <w:rFonts w:asciiTheme="minorHAnsi" w:hAnsiTheme="minorHAnsi" w:cstheme="minorHAnsi"/>
          <w:sz w:val="22"/>
          <w:szCs w:val="22"/>
        </w:rPr>
        <w:t>Požaduje sa možnosť vytvorenia užívateľského účtu pre každého účastníka vzdelávania</w:t>
      </w:r>
      <w:r w:rsidR="003F482C" w:rsidRPr="0081300D">
        <w:rPr>
          <w:rFonts w:asciiTheme="minorHAnsi" w:hAnsiTheme="minorHAnsi" w:cstheme="minorHAnsi"/>
          <w:sz w:val="22"/>
          <w:szCs w:val="22"/>
        </w:rPr>
        <w:t>.</w:t>
      </w:r>
    </w:p>
    <w:p w:rsidR="003F482C" w:rsidRPr="0081300D" w:rsidRDefault="003F482C" w:rsidP="00F232BF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81300D">
        <w:rPr>
          <w:rFonts w:asciiTheme="minorHAnsi" w:hAnsiTheme="minorHAnsi" w:cstheme="minorHAnsi"/>
          <w:sz w:val="22"/>
          <w:szCs w:val="22"/>
        </w:rPr>
        <w:t>Každý užívateľ musí mať možnosť individuálne sledovať progres a ukončenie kurzu ( napr. označenie lekcie ako otvorenej účastníkom, sledovanie absolvovania jednotlivých kapitol a pod.)</w:t>
      </w:r>
    </w:p>
    <w:p w:rsidR="001F2F4F" w:rsidRPr="0081300D" w:rsidRDefault="001F2F4F" w:rsidP="00A3162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31629" w:rsidRPr="0081300D" w:rsidRDefault="00A31629" w:rsidP="00A3162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31629" w:rsidRPr="0081300D" w:rsidRDefault="003F482C" w:rsidP="00555560">
      <w:pPr>
        <w:ind w:left="360"/>
        <w:rPr>
          <w:rFonts w:asciiTheme="minorHAnsi" w:hAnsiTheme="minorHAnsi" w:cstheme="minorHAnsi"/>
        </w:rPr>
      </w:pPr>
      <w:r w:rsidRPr="0081300D">
        <w:rPr>
          <w:rFonts w:asciiTheme="minorHAnsi" w:hAnsiTheme="minorHAnsi" w:cstheme="minorHAnsi"/>
          <w:b/>
          <w:u w:val="single"/>
        </w:rPr>
        <w:t>Minimálne p</w:t>
      </w:r>
      <w:r w:rsidR="00A31629" w:rsidRPr="0081300D">
        <w:rPr>
          <w:rFonts w:asciiTheme="minorHAnsi" w:hAnsiTheme="minorHAnsi" w:cstheme="minorHAnsi"/>
          <w:b/>
          <w:u w:val="single"/>
        </w:rPr>
        <w:t xml:space="preserve">ožiadavky na podporu </w:t>
      </w:r>
    </w:p>
    <w:p w:rsidR="00A31629" w:rsidRPr="0081300D" w:rsidRDefault="00A31629" w:rsidP="00A3162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300D">
        <w:rPr>
          <w:rFonts w:asciiTheme="minorHAnsi" w:hAnsiTheme="minorHAnsi" w:cstheme="minorHAnsi"/>
          <w:sz w:val="22"/>
          <w:szCs w:val="22"/>
        </w:rPr>
        <w:t xml:space="preserve">Pre všetky kurzy je potrebné zabezpečiť podporu odborného inštruktora pre prípadné riešenie otázok a problémov účastníkov kurzu. Požaduje sa, aby podpora bola poskytnutá minimálne v rozsahu: </w:t>
      </w:r>
    </w:p>
    <w:p w:rsidR="00A31629" w:rsidRPr="0081300D" w:rsidRDefault="00A31629" w:rsidP="00F232BF">
      <w:pPr>
        <w:pStyle w:val="Default"/>
        <w:numPr>
          <w:ilvl w:val="0"/>
          <w:numId w:val="21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81300D">
        <w:rPr>
          <w:rFonts w:asciiTheme="minorHAnsi" w:hAnsiTheme="minorHAnsi" w:cstheme="minorHAnsi"/>
          <w:sz w:val="22"/>
          <w:szCs w:val="22"/>
        </w:rPr>
        <w:t xml:space="preserve">diskusia v rámci kurzu, </w:t>
      </w:r>
      <w:proofErr w:type="spellStart"/>
      <w:r w:rsidRPr="0081300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81300D">
        <w:rPr>
          <w:rFonts w:asciiTheme="minorHAnsi" w:hAnsiTheme="minorHAnsi" w:cstheme="minorHAnsi"/>
          <w:sz w:val="22"/>
          <w:szCs w:val="22"/>
        </w:rPr>
        <w:t xml:space="preserve">. textová alebo online diskusia </w:t>
      </w:r>
      <w:r w:rsidR="003F482C" w:rsidRPr="0081300D">
        <w:rPr>
          <w:rFonts w:asciiTheme="minorHAnsi" w:hAnsiTheme="minorHAnsi" w:cstheme="minorHAnsi"/>
          <w:sz w:val="22"/>
          <w:szCs w:val="22"/>
        </w:rPr>
        <w:t>s inštruktorom</w:t>
      </w:r>
    </w:p>
    <w:p w:rsidR="00A31629" w:rsidRPr="0081300D" w:rsidRDefault="00A31629" w:rsidP="00F232BF">
      <w:pPr>
        <w:pStyle w:val="Default"/>
        <w:numPr>
          <w:ilvl w:val="0"/>
          <w:numId w:val="21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81300D">
        <w:rPr>
          <w:rFonts w:asciiTheme="minorHAnsi" w:hAnsiTheme="minorHAnsi" w:cstheme="minorHAnsi"/>
          <w:sz w:val="22"/>
          <w:szCs w:val="22"/>
        </w:rPr>
        <w:t xml:space="preserve">konzultácie </w:t>
      </w:r>
      <w:r w:rsidR="003F482C" w:rsidRPr="0081300D">
        <w:rPr>
          <w:rFonts w:asciiTheme="minorHAnsi" w:hAnsiTheme="minorHAnsi" w:cstheme="minorHAnsi"/>
          <w:sz w:val="22"/>
          <w:szCs w:val="22"/>
        </w:rPr>
        <w:t>s lektorom</w:t>
      </w:r>
      <w:r w:rsidRPr="0081300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>pričom</w:t>
      </w:r>
      <w:proofErr w:type="spellEnd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</w:t>
      </w:r>
      <w:proofErr w:type="spellStart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>termín</w:t>
      </w:r>
      <w:proofErr w:type="spellEnd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aj forma </w:t>
      </w:r>
      <w:proofErr w:type="spellStart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>možnosti</w:t>
      </w:r>
      <w:proofErr w:type="spellEnd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</w:t>
      </w:r>
      <w:proofErr w:type="spellStart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>konzultácie</w:t>
      </w:r>
      <w:proofErr w:type="spellEnd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je plne v kompetencii lektorov (napr. si lektori kurzov </w:t>
      </w:r>
      <w:proofErr w:type="spellStart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>môžu</w:t>
      </w:r>
      <w:proofErr w:type="spellEnd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</w:t>
      </w:r>
      <w:proofErr w:type="spellStart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>vyhradit</w:t>
      </w:r>
      <w:proofErr w:type="spellEnd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̌ </w:t>
      </w:r>
      <w:proofErr w:type="spellStart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>konzultačne</w:t>
      </w:r>
      <w:proofErr w:type="spellEnd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́ hodiny, do </w:t>
      </w:r>
      <w:proofErr w:type="spellStart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>ktorých</w:t>
      </w:r>
      <w:proofErr w:type="spellEnd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sa </w:t>
      </w:r>
      <w:proofErr w:type="spellStart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>účastník</w:t>
      </w:r>
      <w:proofErr w:type="spellEnd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</w:t>
      </w:r>
      <w:proofErr w:type="spellStart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>môže</w:t>
      </w:r>
      <w:proofErr w:type="spellEnd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</w:t>
      </w:r>
      <w:proofErr w:type="spellStart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>prihlásit</w:t>
      </w:r>
      <w:proofErr w:type="spellEnd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̌ a </w:t>
      </w:r>
      <w:proofErr w:type="spellStart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>konzultácia</w:t>
      </w:r>
      <w:proofErr w:type="spellEnd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bude </w:t>
      </w:r>
      <w:proofErr w:type="spellStart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>spoločna</w:t>
      </w:r>
      <w:proofErr w:type="spellEnd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́ alebo lektor </w:t>
      </w:r>
      <w:proofErr w:type="spellStart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>urči</w:t>
      </w:r>
      <w:proofErr w:type="spellEnd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́ poradie </w:t>
      </w:r>
      <w:proofErr w:type="spellStart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>podľa</w:t>
      </w:r>
      <w:proofErr w:type="spellEnd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</w:t>
      </w:r>
      <w:proofErr w:type="spellStart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>prihlásenia</w:t>
      </w:r>
      <w:proofErr w:type="spellEnd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, </w:t>
      </w:r>
      <w:proofErr w:type="spellStart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>atd</w:t>
      </w:r>
      <w:proofErr w:type="spellEnd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>̌.)</w:t>
      </w:r>
      <w:r w:rsidR="001C151E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</w:t>
      </w:r>
      <w:r w:rsidRPr="0081300D">
        <w:rPr>
          <w:rFonts w:asciiTheme="minorHAnsi" w:hAnsiTheme="minorHAnsi" w:cstheme="minorHAnsi"/>
          <w:sz w:val="22"/>
          <w:szCs w:val="22"/>
        </w:rPr>
        <w:t xml:space="preserve">a to minimálne počas 36 mesiacov. </w:t>
      </w:r>
    </w:p>
    <w:p w:rsidR="00A31629" w:rsidRDefault="00A31629" w:rsidP="00F232BF">
      <w:pPr>
        <w:pStyle w:val="Odsekzoznamu"/>
        <w:numPr>
          <w:ilvl w:val="0"/>
          <w:numId w:val="21"/>
        </w:numPr>
        <w:rPr>
          <w:rFonts w:asciiTheme="minorHAnsi" w:hAnsiTheme="minorHAnsi" w:cstheme="minorHAnsi"/>
        </w:rPr>
      </w:pPr>
      <w:r w:rsidRPr="0081300D">
        <w:rPr>
          <w:rFonts w:asciiTheme="minorHAnsi" w:hAnsiTheme="minorHAnsi" w:cstheme="minorHAnsi"/>
        </w:rPr>
        <w:t>Zároveň je nevyhnutné zabezpečiť aplikačnú a inú technickú podporu pre správne fungovanie a dostupnosť webovej aplikácie a jej obsahu počas stanoveného obdobia.</w:t>
      </w:r>
    </w:p>
    <w:p w:rsidR="00FF2E00" w:rsidRDefault="00FF2E00" w:rsidP="00FF2E00">
      <w:pPr>
        <w:autoSpaceDE w:val="0"/>
        <w:rPr>
          <w:rFonts w:cs="Calibri Light"/>
        </w:rPr>
      </w:pPr>
    </w:p>
    <w:p w:rsidR="00FF2E00" w:rsidRPr="00FF2E00" w:rsidRDefault="00FF2E00" w:rsidP="00FF2E00">
      <w:pPr>
        <w:rPr>
          <w:rFonts w:asciiTheme="minorHAnsi" w:hAnsiTheme="minorHAnsi" w:cstheme="minorHAnsi"/>
        </w:rPr>
      </w:pPr>
    </w:p>
    <w:sectPr w:rsidR="00FF2E00" w:rsidRPr="00FF2E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8C6" w:rsidRDefault="000378C6" w:rsidP="006C378C">
      <w:pPr>
        <w:spacing w:after="0" w:line="240" w:lineRule="auto"/>
      </w:pPr>
      <w:r>
        <w:separator/>
      </w:r>
    </w:p>
  </w:endnote>
  <w:endnote w:type="continuationSeparator" w:id="0">
    <w:p w:rsidR="000378C6" w:rsidRDefault="000378C6" w:rsidP="006C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8C6" w:rsidRDefault="000378C6" w:rsidP="006C378C">
      <w:pPr>
        <w:spacing w:after="0" w:line="240" w:lineRule="auto"/>
      </w:pPr>
      <w:r>
        <w:separator/>
      </w:r>
    </w:p>
  </w:footnote>
  <w:footnote w:type="continuationSeparator" w:id="0">
    <w:p w:rsidR="000378C6" w:rsidRDefault="000378C6" w:rsidP="006C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6CE" w:rsidRDefault="002F56CE" w:rsidP="002F56CE">
    <w:pPr>
      <w:shd w:val="clear" w:color="auto" w:fill="F2F2F2" w:themeFill="background1" w:themeFillShade="F2"/>
      <w:rPr>
        <w:rFonts w:ascii="Arial Black" w:hAnsi="Arial Black" w:cs="Arial Black"/>
        <w:b/>
        <w:bCs/>
        <w:caps/>
        <w:sz w:val="20"/>
        <w:szCs w:val="20"/>
        <w:lang w:val="en-GB"/>
      </w:rPr>
    </w:pPr>
    <w:r w:rsidRPr="002A32CB">
      <w:rPr>
        <w:rFonts w:ascii="Arial Black" w:hAnsi="Arial Black" w:cs="Arial Black"/>
        <w:b/>
        <w:bCs/>
        <w:caps/>
        <w:sz w:val="20"/>
        <w:szCs w:val="20"/>
        <w:lang w:val="en-GB"/>
      </w:rPr>
      <w:t xml:space="preserve">Príloha č. </w:t>
    </w:r>
    <w:r>
      <w:rPr>
        <w:rFonts w:ascii="Arial Black" w:hAnsi="Arial Black" w:cs="Arial Black"/>
        <w:b/>
        <w:bCs/>
        <w:caps/>
        <w:sz w:val="20"/>
        <w:szCs w:val="20"/>
        <w:lang w:val="en-GB"/>
      </w:rPr>
      <w:t>1-1</w:t>
    </w:r>
  </w:p>
  <w:p w:rsidR="000E2F71" w:rsidRPr="002F56CE" w:rsidRDefault="000E2F71" w:rsidP="002F56C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5F4797C"/>
    <w:multiLevelType w:val="hybridMultilevel"/>
    <w:tmpl w:val="8FCF1D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D350BB"/>
    <w:multiLevelType w:val="hybridMultilevel"/>
    <w:tmpl w:val="197358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72B486"/>
    <w:multiLevelType w:val="hybridMultilevel"/>
    <w:tmpl w:val="408502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DE3DCB6"/>
    <w:multiLevelType w:val="hybridMultilevel"/>
    <w:tmpl w:val="2A6E1B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0F25FE4"/>
    <w:multiLevelType w:val="hybridMultilevel"/>
    <w:tmpl w:val="5E566E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17425CD"/>
    <w:multiLevelType w:val="hybridMultilevel"/>
    <w:tmpl w:val="805CD9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949649B"/>
    <w:multiLevelType w:val="hybridMultilevel"/>
    <w:tmpl w:val="B9822C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9047E"/>
    <w:multiLevelType w:val="hybridMultilevel"/>
    <w:tmpl w:val="E2808B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4815BA0"/>
    <w:multiLevelType w:val="hybridMultilevel"/>
    <w:tmpl w:val="9F5ADA7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C5CBE"/>
    <w:multiLevelType w:val="hybridMultilevel"/>
    <w:tmpl w:val="7C60E4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226091F"/>
    <w:multiLevelType w:val="hybridMultilevel"/>
    <w:tmpl w:val="1D56D71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914C0"/>
    <w:multiLevelType w:val="hybridMultilevel"/>
    <w:tmpl w:val="5A70D3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4334B"/>
    <w:multiLevelType w:val="hybridMultilevel"/>
    <w:tmpl w:val="0C92BB08"/>
    <w:lvl w:ilvl="0" w:tplc="4F409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476B4"/>
    <w:multiLevelType w:val="hybridMultilevel"/>
    <w:tmpl w:val="7554AB9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2B8C2"/>
    <w:multiLevelType w:val="hybridMultilevel"/>
    <w:tmpl w:val="BEEB93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2960D0B"/>
    <w:multiLevelType w:val="hybridMultilevel"/>
    <w:tmpl w:val="17A8F17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30B57"/>
    <w:multiLevelType w:val="hybridMultilevel"/>
    <w:tmpl w:val="960604E2"/>
    <w:lvl w:ilvl="0" w:tplc="4F409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4223D"/>
    <w:multiLevelType w:val="multilevel"/>
    <w:tmpl w:val="8B666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98843F4"/>
    <w:multiLevelType w:val="hybridMultilevel"/>
    <w:tmpl w:val="7A94FFA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32D9E"/>
    <w:multiLevelType w:val="hybridMultilevel"/>
    <w:tmpl w:val="A3649C2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ABECD"/>
    <w:multiLevelType w:val="hybridMultilevel"/>
    <w:tmpl w:val="599EE6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20"/>
  </w:num>
  <w:num w:numId="8">
    <w:abstractNumId w:val="5"/>
  </w:num>
  <w:num w:numId="9">
    <w:abstractNumId w:val="4"/>
  </w:num>
  <w:num w:numId="10">
    <w:abstractNumId w:val="19"/>
  </w:num>
  <w:num w:numId="11">
    <w:abstractNumId w:val="11"/>
  </w:num>
  <w:num w:numId="12">
    <w:abstractNumId w:val="8"/>
  </w:num>
  <w:num w:numId="13">
    <w:abstractNumId w:val="10"/>
  </w:num>
  <w:num w:numId="14">
    <w:abstractNumId w:val="15"/>
  </w:num>
  <w:num w:numId="15">
    <w:abstractNumId w:val="13"/>
  </w:num>
  <w:num w:numId="16">
    <w:abstractNumId w:val="2"/>
  </w:num>
  <w:num w:numId="17">
    <w:abstractNumId w:val="1"/>
  </w:num>
  <w:num w:numId="18">
    <w:abstractNumId w:val="12"/>
  </w:num>
  <w:num w:numId="19">
    <w:abstractNumId w:val="16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4B"/>
    <w:rsid w:val="000378C6"/>
    <w:rsid w:val="00064A2D"/>
    <w:rsid w:val="000E2F71"/>
    <w:rsid w:val="00123DCB"/>
    <w:rsid w:val="00143B69"/>
    <w:rsid w:val="001C151E"/>
    <w:rsid w:val="001F2F4F"/>
    <w:rsid w:val="00225BBE"/>
    <w:rsid w:val="00292F9B"/>
    <w:rsid w:val="002F56CE"/>
    <w:rsid w:val="003F482C"/>
    <w:rsid w:val="00555560"/>
    <w:rsid w:val="00576EDA"/>
    <w:rsid w:val="005F56AB"/>
    <w:rsid w:val="006C378C"/>
    <w:rsid w:val="0081300D"/>
    <w:rsid w:val="0084319D"/>
    <w:rsid w:val="00905EB0"/>
    <w:rsid w:val="00914A24"/>
    <w:rsid w:val="0095450C"/>
    <w:rsid w:val="009734DF"/>
    <w:rsid w:val="009C075B"/>
    <w:rsid w:val="00A31629"/>
    <w:rsid w:val="00B74ED7"/>
    <w:rsid w:val="00BA4CDE"/>
    <w:rsid w:val="00BF4238"/>
    <w:rsid w:val="00C816D3"/>
    <w:rsid w:val="00C8264B"/>
    <w:rsid w:val="00D9084E"/>
    <w:rsid w:val="00D95337"/>
    <w:rsid w:val="00DB478C"/>
    <w:rsid w:val="00EC7031"/>
    <w:rsid w:val="00F232BF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04B7"/>
  <w15:chartTrackingRefBased/>
  <w15:docId w15:val="{AD77579C-4A32-48A8-8A2E-5775FA50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16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List Paragraph,Farebný zoznam – zvýraznenie 11"/>
    <w:basedOn w:val="Normlny"/>
    <w:link w:val="OdsekzoznamuChar"/>
    <w:uiPriority w:val="34"/>
    <w:qFormat/>
    <w:rsid w:val="00C8264B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List Paragraph Char,Farebný zoznam – zvýraznenie 11 Char"/>
    <w:link w:val="Odsekzoznamu"/>
    <w:uiPriority w:val="34"/>
    <w:qFormat/>
    <w:locked/>
    <w:rsid w:val="00C8264B"/>
    <w:rPr>
      <w:rFonts w:ascii="Calibri" w:eastAsia="Calibri" w:hAnsi="Calibri" w:cs="Times New Roman"/>
    </w:rPr>
  </w:style>
  <w:style w:type="paragraph" w:customStyle="1" w:styleId="Default">
    <w:name w:val="Default"/>
    <w:rsid w:val="00C826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6C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378C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C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37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7</cp:revision>
  <dcterms:created xsi:type="dcterms:W3CDTF">2021-07-13T08:55:00Z</dcterms:created>
  <dcterms:modified xsi:type="dcterms:W3CDTF">2022-01-12T09:24:00Z</dcterms:modified>
</cp:coreProperties>
</file>