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49A" w:rsidRDefault="0040449A" w:rsidP="0040449A">
      <w:pPr>
        <w:spacing w:after="0"/>
        <w:jc w:val="center"/>
        <w:rPr>
          <w:rFonts w:asciiTheme="minorHAnsi" w:hAnsiTheme="minorHAnsi"/>
          <w:b/>
          <w:sz w:val="32"/>
          <w:szCs w:val="32"/>
        </w:rPr>
      </w:pPr>
      <w:r w:rsidRPr="00C248A1">
        <w:rPr>
          <w:rFonts w:asciiTheme="minorHAnsi" w:hAnsiTheme="minorHAnsi"/>
          <w:b/>
          <w:sz w:val="32"/>
          <w:szCs w:val="32"/>
        </w:rPr>
        <w:t>Výzva na predloženie ponuky</w:t>
      </w:r>
    </w:p>
    <w:p w:rsidR="0040449A" w:rsidRDefault="0040449A" w:rsidP="0040449A">
      <w:pPr>
        <w:spacing w:after="0" w:line="240" w:lineRule="auto"/>
        <w:jc w:val="center"/>
        <w:rPr>
          <w:rFonts w:asciiTheme="minorHAnsi" w:hAnsiTheme="minorHAnsi"/>
        </w:rPr>
      </w:pPr>
      <w:r w:rsidRPr="000F2B44">
        <w:rPr>
          <w:rFonts w:asciiTheme="minorHAnsi" w:hAnsiTheme="minorHAnsi"/>
        </w:rPr>
        <w:t>v rámci postupu zadávania zákazky s nízkou hodnotou podľa § 117 zákona č. 343/2015 Z. z. o verejnom obstarávaní a o zmene a doplnení niektorých zákonov v znení neskorších predpisov (ďalej len „zákon o verejnom obstarávaní“)</w:t>
      </w:r>
    </w:p>
    <w:p w:rsidR="00982AFA" w:rsidRDefault="00982AFA" w:rsidP="0040449A">
      <w:pPr>
        <w:spacing w:after="0" w:line="240" w:lineRule="auto"/>
        <w:jc w:val="center"/>
        <w:rPr>
          <w:rFonts w:asciiTheme="minorHAnsi" w:hAnsiTheme="minorHAnsi"/>
        </w:rPr>
      </w:pPr>
    </w:p>
    <w:p w:rsidR="00301ED9" w:rsidRDefault="00982AFA" w:rsidP="00AB5D07">
      <w:pPr>
        <w:tabs>
          <w:tab w:val="left" w:pos="284"/>
        </w:tabs>
        <w:spacing w:after="0"/>
        <w:ind w:left="567" w:hanging="567"/>
        <w:jc w:val="center"/>
        <w:rPr>
          <w:rFonts w:asciiTheme="minorHAnsi" w:eastAsia="Times New Roman" w:hAnsiTheme="minorHAnsi" w:cstheme="minorHAnsi"/>
          <w:b/>
          <w:sz w:val="24"/>
          <w:szCs w:val="24"/>
          <w:lang w:eastAsia="sk-SK"/>
        </w:rPr>
      </w:pPr>
      <w:r w:rsidRPr="000216A0">
        <w:rPr>
          <w:rFonts w:cs="Calibri"/>
          <w:b/>
          <w:sz w:val="24"/>
          <w:szCs w:val="24"/>
        </w:rPr>
        <w:t>„</w:t>
      </w:r>
      <w:r w:rsidR="00301ED9">
        <w:rPr>
          <w:rFonts w:cs="Calibri"/>
          <w:b/>
          <w:color w:val="222222"/>
          <w:sz w:val="24"/>
          <w:szCs w:val="24"/>
          <w:shd w:val="clear" w:color="auto" w:fill="FFFFFF"/>
        </w:rPr>
        <w:t>Počítače a iné technické zariadenia</w:t>
      </w:r>
      <w:r w:rsidR="00301ED9" w:rsidRPr="007F24B4">
        <w:rPr>
          <w:rFonts w:asciiTheme="minorHAnsi" w:eastAsia="Times New Roman" w:hAnsiTheme="minorHAnsi" w:cstheme="minorHAnsi"/>
          <w:b/>
          <w:sz w:val="24"/>
          <w:szCs w:val="24"/>
          <w:lang w:eastAsia="sk-SK"/>
        </w:rPr>
        <w:t>“</w:t>
      </w:r>
    </w:p>
    <w:p w:rsidR="00301ED9" w:rsidRDefault="00301ED9" w:rsidP="00AB5D07">
      <w:pPr>
        <w:tabs>
          <w:tab w:val="left" w:pos="2835"/>
        </w:tabs>
        <w:spacing w:after="0"/>
        <w:jc w:val="center"/>
        <w:rPr>
          <w:rFonts w:cs="Calibri"/>
          <w:b/>
          <w:color w:val="222222"/>
          <w:sz w:val="20"/>
          <w:szCs w:val="20"/>
          <w:shd w:val="clear" w:color="auto" w:fill="FFFFFF"/>
        </w:rPr>
      </w:pPr>
      <w:r w:rsidRPr="00F33A83">
        <w:rPr>
          <w:rFonts w:asciiTheme="minorHAnsi" w:hAnsiTheme="minorHAnsi" w:cstheme="minorHAnsi"/>
          <w:lang w:eastAsia="ar-SA"/>
        </w:rPr>
        <w:t>pre projekt s názvom s názvom:</w:t>
      </w:r>
      <w:r>
        <w:rPr>
          <w:rFonts w:asciiTheme="minorHAnsi" w:hAnsiTheme="minorHAnsi" w:cstheme="minorHAnsi"/>
          <w:lang w:eastAsia="ar-SA"/>
        </w:rPr>
        <w:t xml:space="preserve"> </w:t>
      </w:r>
      <w:r>
        <w:rPr>
          <w:rFonts w:cs="Calibri"/>
          <w:b/>
          <w:color w:val="222222"/>
          <w:sz w:val="20"/>
          <w:szCs w:val="20"/>
          <w:shd w:val="clear" w:color="auto" w:fill="FFFFFF"/>
        </w:rPr>
        <w:t>Digitáln</w:t>
      </w:r>
      <w:r w:rsidR="000945F6">
        <w:rPr>
          <w:rFonts w:cs="Calibri"/>
          <w:b/>
          <w:color w:val="222222"/>
          <w:sz w:val="20"/>
          <w:szCs w:val="20"/>
          <w:shd w:val="clear" w:color="auto" w:fill="FFFFFF"/>
        </w:rPr>
        <w:t>i</w:t>
      </w:r>
      <w:r>
        <w:rPr>
          <w:rFonts w:cs="Calibri"/>
          <w:b/>
          <w:color w:val="222222"/>
          <w:sz w:val="20"/>
          <w:szCs w:val="20"/>
          <w:shd w:val="clear" w:color="auto" w:fill="FFFFFF"/>
        </w:rPr>
        <w:t xml:space="preserve"> stavbári a geodeti</w:t>
      </w:r>
    </w:p>
    <w:p w:rsidR="00982AFA" w:rsidRPr="000F2B44" w:rsidRDefault="00982AFA" w:rsidP="0040449A">
      <w:pPr>
        <w:spacing w:after="0" w:line="240" w:lineRule="auto"/>
        <w:jc w:val="center"/>
        <w:rPr>
          <w:rFonts w:asciiTheme="minorHAnsi" w:hAnsiTheme="minorHAnsi"/>
        </w:rPr>
      </w:pPr>
    </w:p>
    <w:p w:rsidR="0040449A" w:rsidRPr="00207A26" w:rsidRDefault="0040449A" w:rsidP="0040449A">
      <w:pPr>
        <w:autoSpaceDE w:val="0"/>
        <w:autoSpaceDN w:val="0"/>
        <w:adjustRightInd w:val="0"/>
        <w:spacing w:after="0" w:line="240" w:lineRule="auto"/>
        <w:jc w:val="both"/>
        <w:rPr>
          <w:rFonts w:asciiTheme="minorHAnsi" w:hAnsiTheme="minorHAnsi"/>
        </w:rPr>
      </w:pPr>
    </w:p>
    <w:p w:rsidR="0040449A" w:rsidRPr="000D2FC9" w:rsidRDefault="0040449A" w:rsidP="0040449A">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cs="Calibri"/>
          <w:b/>
          <w:color w:val="000000"/>
        </w:rPr>
      </w:pPr>
      <w:r>
        <w:rPr>
          <w:rFonts w:cs="Calibri"/>
          <w:b/>
          <w:bCs/>
          <w:color w:val="000000"/>
        </w:rPr>
        <w:t xml:space="preserve">VEREJNÝ OBSTARÁVATEĽ PODĹA § 7 ods. 1 písm. b) ZÁKONA O </w:t>
      </w:r>
      <w:r w:rsidRPr="000D2FC9">
        <w:rPr>
          <w:rFonts w:cs="Calibri"/>
          <w:b/>
          <w:bCs/>
          <w:color w:val="000000"/>
        </w:rPr>
        <w:t>VEREJNO</w:t>
      </w:r>
      <w:r>
        <w:rPr>
          <w:rFonts w:cs="Calibri"/>
          <w:b/>
          <w:bCs/>
          <w:color w:val="000000"/>
        </w:rPr>
        <w:t>M</w:t>
      </w:r>
      <w:r w:rsidRPr="000D2FC9">
        <w:rPr>
          <w:rFonts w:cs="Calibri"/>
          <w:b/>
          <w:bCs/>
          <w:color w:val="000000"/>
        </w:rPr>
        <w:t xml:space="preserve"> OBSTARÁVA</w:t>
      </w:r>
      <w:r>
        <w:rPr>
          <w:rFonts w:cs="Calibri"/>
          <w:b/>
          <w:bCs/>
          <w:color w:val="000000"/>
        </w:rPr>
        <w:t>NÍ (ĎALEJ LEN „VEREJNÝ OBSTARÁVATEĽ“)</w:t>
      </w:r>
      <w:r w:rsidRPr="000D2FC9">
        <w:rPr>
          <w:rFonts w:cs="Calibri"/>
          <w:b/>
          <w:bCs/>
          <w:color w:val="000000"/>
        </w:rPr>
        <w:t xml:space="preserve">                                                                                     </w:t>
      </w:r>
    </w:p>
    <w:p w:rsidR="0040449A" w:rsidRPr="000F2B44" w:rsidRDefault="0040449A" w:rsidP="0040449A">
      <w:pPr>
        <w:autoSpaceDE w:val="0"/>
        <w:autoSpaceDN w:val="0"/>
        <w:adjustRightInd w:val="0"/>
        <w:spacing w:after="0" w:line="24" w:lineRule="atLeast"/>
        <w:rPr>
          <w:rFonts w:cs="Calibri"/>
          <w:b/>
          <w:bCs/>
          <w:color w:val="000000"/>
        </w:rPr>
      </w:pPr>
    </w:p>
    <w:p w:rsidR="00ED0E9F" w:rsidRPr="00016329" w:rsidRDefault="00ED0E9F" w:rsidP="00ED0E9F">
      <w:pPr>
        <w:tabs>
          <w:tab w:val="left" w:pos="2410"/>
        </w:tabs>
        <w:autoSpaceDE w:val="0"/>
        <w:autoSpaceDN w:val="0"/>
        <w:adjustRightInd w:val="0"/>
        <w:spacing w:after="0" w:line="240" w:lineRule="auto"/>
        <w:ind w:left="928" w:hanging="361"/>
        <w:contextualSpacing/>
        <w:jc w:val="both"/>
        <w:rPr>
          <w:rFonts w:cstheme="minorHAnsi"/>
          <w:b/>
        </w:rPr>
      </w:pPr>
      <w:r w:rsidRPr="00016329">
        <w:rPr>
          <w:rFonts w:cstheme="minorHAnsi"/>
        </w:rPr>
        <w:t xml:space="preserve">Názov: </w:t>
      </w:r>
      <w:r>
        <w:rPr>
          <w:rFonts w:cstheme="minorHAnsi"/>
        </w:rPr>
        <w:t xml:space="preserve">             </w:t>
      </w:r>
      <w:r w:rsidRPr="00016329">
        <w:rPr>
          <w:rFonts w:cstheme="minorHAnsi"/>
        </w:rPr>
        <w:t xml:space="preserve">    </w:t>
      </w:r>
      <w:r w:rsidRPr="00016329">
        <w:rPr>
          <w:rFonts w:cstheme="minorHAnsi"/>
          <w:b/>
        </w:rPr>
        <w:t>Stredná priemyselná škola stavebná a</w:t>
      </w:r>
      <w:r>
        <w:rPr>
          <w:rFonts w:cstheme="minorHAnsi"/>
          <w:b/>
        </w:rPr>
        <w:t> </w:t>
      </w:r>
      <w:r w:rsidRPr="00016329">
        <w:rPr>
          <w:rFonts w:cstheme="minorHAnsi"/>
          <w:b/>
        </w:rPr>
        <w:t>geodetická</w:t>
      </w:r>
      <w:r>
        <w:rPr>
          <w:rFonts w:cstheme="minorHAnsi"/>
          <w:b/>
        </w:rPr>
        <w:t>, Lermontovova 1, Košice</w:t>
      </w:r>
    </w:p>
    <w:p w:rsidR="00ED0E9F" w:rsidRPr="00016329" w:rsidRDefault="00ED0E9F" w:rsidP="00ED0E9F">
      <w:pPr>
        <w:autoSpaceDE w:val="0"/>
        <w:autoSpaceDN w:val="0"/>
        <w:adjustRightInd w:val="0"/>
        <w:spacing w:after="0" w:line="240" w:lineRule="auto"/>
        <w:ind w:left="928" w:hanging="361"/>
        <w:contextualSpacing/>
        <w:jc w:val="both"/>
        <w:rPr>
          <w:rFonts w:cstheme="minorHAnsi"/>
        </w:rPr>
      </w:pPr>
      <w:r w:rsidRPr="00016329">
        <w:rPr>
          <w:rFonts w:cstheme="minorHAnsi"/>
        </w:rPr>
        <w:t>Sídlo:                               Lermontovova 1, 040 01 Košice</w:t>
      </w:r>
    </w:p>
    <w:p w:rsidR="00ED0E9F" w:rsidRPr="00016329" w:rsidRDefault="00ED0E9F" w:rsidP="00ED0E9F">
      <w:pPr>
        <w:autoSpaceDE w:val="0"/>
        <w:autoSpaceDN w:val="0"/>
        <w:adjustRightInd w:val="0"/>
        <w:spacing w:after="0" w:line="240" w:lineRule="auto"/>
        <w:ind w:left="928" w:hanging="361"/>
        <w:contextualSpacing/>
        <w:jc w:val="both"/>
        <w:rPr>
          <w:rFonts w:cstheme="minorHAnsi"/>
          <w:b/>
          <w:bCs/>
          <w:color w:val="555555"/>
          <w:sz w:val="19"/>
          <w:szCs w:val="19"/>
        </w:rPr>
      </w:pPr>
      <w:r w:rsidRPr="00016329">
        <w:rPr>
          <w:rFonts w:cstheme="minorHAnsi"/>
        </w:rPr>
        <w:t xml:space="preserve">Štatutárny zástupca:    </w:t>
      </w:r>
      <w:r w:rsidRPr="00016329">
        <w:rPr>
          <w:rStyle w:val="Siln"/>
          <w:rFonts w:cstheme="minorHAnsi"/>
          <w:color w:val="000000"/>
        </w:rPr>
        <w:t xml:space="preserve">Ing. Michal </w:t>
      </w:r>
      <w:proofErr w:type="spellStart"/>
      <w:r w:rsidRPr="00016329">
        <w:rPr>
          <w:rStyle w:val="Siln"/>
          <w:rFonts w:cstheme="minorHAnsi"/>
          <w:color w:val="000000"/>
        </w:rPr>
        <w:t>Mitr</w:t>
      </w:r>
      <w:r>
        <w:rPr>
          <w:rStyle w:val="Siln"/>
          <w:rFonts w:cstheme="minorHAnsi"/>
          <w:color w:val="000000"/>
        </w:rPr>
        <w:t>i</w:t>
      </w:r>
      <w:r w:rsidRPr="00016329">
        <w:rPr>
          <w:rStyle w:val="Siln"/>
          <w:rFonts w:cstheme="minorHAnsi"/>
          <w:color w:val="000000"/>
        </w:rPr>
        <w:t>k</w:t>
      </w:r>
      <w:proofErr w:type="spellEnd"/>
      <w:r w:rsidRPr="00016329">
        <w:rPr>
          <w:rStyle w:val="Siln"/>
          <w:rFonts w:cstheme="minorHAnsi"/>
          <w:color w:val="000000"/>
        </w:rPr>
        <w:t>, PhD., riaditeľ školy</w:t>
      </w:r>
      <w:r w:rsidRPr="00016329">
        <w:rPr>
          <w:rFonts w:cstheme="minorHAnsi"/>
          <w:b/>
          <w:bCs/>
          <w:color w:val="555555"/>
          <w:sz w:val="19"/>
          <w:szCs w:val="19"/>
        </w:rPr>
        <w:t xml:space="preserve"> </w:t>
      </w:r>
    </w:p>
    <w:p w:rsidR="00ED0E9F" w:rsidRPr="00016329" w:rsidRDefault="00ED0E9F" w:rsidP="00ED0E9F">
      <w:pPr>
        <w:autoSpaceDE w:val="0"/>
        <w:autoSpaceDN w:val="0"/>
        <w:adjustRightInd w:val="0"/>
        <w:spacing w:after="0" w:line="240" w:lineRule="auto"/>
        <w:ind w:left="928" w:hanging="361"/>
        <w:contextualSpacing/>
        <w:jc w:val="both"/>
        <w:rPr>
          <w:rFonts w:cstheme="minorHAnsi"/>
        </w:rPr>
      </w:pPr>
      <w:r w:rsidRPr="00016329">
        <w:rPr>
          <w:rFonts w:cstheme="minorHAnsi"/>
        </w:rPr>
        <w:t>IČO:                                 0016176</w:t>
      </w:r>
    </w:p>
    <w:p w:rsidR="00ED0E9F" w:rsidRPr="00016329" w:rsidRDefault="00ED0E9F" w:rsidP="00ED0E9F">
      <w:pPr>
        <w:spacing w:after="0"/>
        <w:ind w:left="567"/>
        <w:rPr>
          <w:rFonts w:cstheme="minorHAnsi"/>
        </w:rPr>
      </w:pPr>
      <w:r w:rsidRPr="00016329">
        <w:rPr>
          <w:rFonts w:cstheme="minorHAnsi"/>
        </w:rPr>
        <w:t>DIĆ:                                 202762425</w:t>
      </w:r>
    </w:p>
    <w:p w:rsidR="00ED0E9F" w:rsidRPr="00016329" w:rsidRDefault="00ED0E9F" w:rsidP="00ED0E9F">
      <w:pPr>
        <w:spacing w:after="0"/>
        <w:ind w:left="567"/>
        <w:rPr>
          <w:rFonts w:cstheme="minorHAnsi"/>
          <w:bCs/>
        </w:rPr>
      </w:pPr>
      <w:r w:rsidRPr="00016329">
        <w:rPr>
          <w:rFonts w:cstheme="minorHAnsi"/>
        </w:rPr>
        <w:t xml:space="preserve">Tel.:                                 </w:t>
      </w:r>
      <w:r w:rsidRPr="00016329">
        <w:rPr>
          <w:rFonts w:cstheme="minorHAnsi"/>
          <w:bCs/>
        </w:rPr>
        <w:t>055/63 254 11 , 63 200 26,</w:t>
      </w:r>
    </w:p>
    <w:p w:rsidR="00ED0E9F" w:rsidRPr="00016329" w:rsidRDefault="00ED0E9F" w:rsidP="00ED0E9F">
      <w:pPr>
        <w:spacing w:after="0"/>
        <w:ind w:left="567"/>
        <w:rPr>
          <w:rFonts w:cstheme="minorHAnsi"/>
          <w:bCs/>
        </w:rPr>
      </w:pPr>
      <w:r w:rsidRPr="00016329">
        <w:rPr>
          <w:rFonts w:cstheme="minorHAnsi"/>
          <w:bCs/>
        </w:rPr>
        <w:t xml:space="preserve">Fax:                                 055/63 200 26 </w:t>
      </w:r>
    </w:p>
    <w:p w:rsidR="00ED0E9F" w:rsidRPr="00016329" w:rsidRDefault="00ED0E9F" w:rsidP="00ED0E9F">
      <w:pPr>
        <w:spacing w:after="0"/>
        <w:ind w:left="567"/>
        <w:rPr>
          <w:rFonts w:cstheme="minorHAnsi"/>
        </w:rPr>
      </w:pPr>
      <w:r w:rsidRPr="00016329">
        <w:rPr>
          <w:rFonts w:cstheme="minorHAnsi"/>
        </w:rPr>
        <w:t xml:space="preserve">Email:                              </w:t>
      </w:r>
      <w:hyperlink r:id="rId7" w:history="1">
        <w:r w:rsidR="00B801FA" w:rsidRPr="00277E35">
          <w:rPr>
            <w:rStyle w:val="Hypertextovprepojenie"/>
            <w:rFonts w:cstheme="minorHAnsi"/>
            <w:bCs/>
          </w:rPr>
          <w:t>stavke@stavke.sk</w:t>
        </w:r>
      </w:hyperlink>
    </w:p>
    <w:p w:rsidR="00ED0E9F" w:rsidRDefault="00ED0E9F" w:rsidP="00ED0E9F">
      <w:pPr>
        <w:spacing w:after="0" w:line="240" w:lineRule="auto"/>
        <w:rPr>
          <w:rFonts w:cstheme="minorHAnsi"/>
        </w:rPr>
      </w:pPr>
      <w:r w:rsidRPr="00016329">
        <w:rPr>
          <w:rFonts w:cstheme="minorHAnsi"/>
        </w:rPr>
        <w:t xml:space="preserve">           Internetová stránka:     </w:t>
      </w:r>
      <w:hyperlink r:id="rId8" w:history="1">
        <w:r w:rsidRPr="00016329">
          <w:rPr>
            <w:rStyle w:val="Hypertextovprepojenie"/>
            <w:rFonts w:cstheme="minorHAnsi"/>
          </w:rPr>
          <w:t>www.stavke.sk</w:t>
        </w:r>
      </w:hyperlink>
    </w:p>
    <w:p w:rsidR="00ED0E9F" w:rsidRPr="00BE29EF" w:rsidRDefault="00ED0E9F" w:rsidP="00ED0E9F">
      <w:pPr>
        <w:tabs>
          <w:tab w:val="left" w:pos="2835"/>
        </w:tabs>
        <w:spacing w:after="0"/>
        <w:jc w:val="both"/>
        <w:rPr>
          <w:rFonts w:cs="Calibri"/>
        </w:rPr>
      </w:pPr>
      <w:r w:rsidRPr="00BE29EF">
        <w:rPr>
          <w:rFonts w:cs="Calibri"/>
          <w:color w:val="000000"/>
        </w:rPr>
        <w:t xml:space="preserve"> (ďalej len verejný obstarávateľ)</w:t>
      </w:r>
    </w:p>
    <w:p w:rsidR="007C3CB7" w:rsidRDefault="007C3CB7" w:rsidP="0040449A">
      <w:pPr>
        <w:autoSpaceDE w:val="0"/>
        <w:autoSpaceDN w:val="0"/>
        <w:adjustRightInd w:val="0"/>
        <w:spacing w:after="0"/>
        <w:ind w:firstLine="567"/>
        <w:rPr>
          <w:rFonts w:ascii="Arial" w:eastAsia="Times New Roman" w:hAnsi="Arial" w:cs="Arial"/>
          <w:color w:val="000000"/>
          <w:sz w:val="18"/>
          <w:szCs w:val="18"/>
          <w:lang w:eastAsia="sk-SK"/>
        </w:rPr>
      </w:pPr>
    </w:p>
    <w:p w:rsidR="0040449A" w:rsidRPr="006B2054" w:rsidRDefault="0040449A" w:rsidP="0040449A">
      <w:pPr>
        <w:tabs>
          <w:tab w:val="left" w:pos="2835"/>
        </w:tabs>
        <w:spacing w:after="0"/>
        <w:ind w:firstLine="567"/>
        <w:jc w:val="both"/>
        <w:rPr>
          <w:rFonts w:cs="Calibri"/>
          <w:sz w:val="20"/>
          <w:szCs w:val="20"/>
          <w:lang w:eastAsia="sk-SK"/>
        </w:rPr>
      </w:pPr>
      <w:r w:rsidRPr="00474E3A">
        <w:rPr>
          <w:rFonts w:cs="Arial"/>
          <w:b/>
          <w:sz w:val="20"/>
          <w:szCs w:val="20"/>
        </w:rPr>
        <w:t>Osoba poverená realizáciou VO</w:t>
      </w:r>
      <w:r w:rsidRPr="00474E3A">
        <w:rPr>
          <w:rFonts w:cs="Calibri"/>
          <w:b/>
          <w:sz w:val="20"/>
          <w:szCs w:val="20"/>
        </w:rPr>
        <w:t>:</w:t>
      </w:r>
      <w:r w:rsidRPr="00BE47FA">
        <w:rPr>
          <w:rFonts w:cs="Calibri"/>
          <w:sz w:val="20"/>
          <w:szCs w:val="20"/>
        </w:rPr>
        <w:t xml:space="preserve">       </w:t>
      </w:r>
      <w:r w:rsidR="00BE47FA" w:rsidRPr="00BE47FA">
        <w:rPr>
          <w:rFonts w:cs="Calibri"/>
          <w:sz w:val="20"/>
          <w:szCs w:val="20"/>
        </w:rPr>
        <w:t xml:space="preserve">Obstarávateľ SK, </w:t>
      </w:r>
      <w:proofErr w:type="spellStart"/>
      <w:r w:rsidR="00BE47FA" w:rsidRPr="00BE47FA">
        <w:rPr>
          <w:rFonts w:cs="Calibri"/>
          <w:sz w:val="20"/>
          <w:szCs w:val="20"/>
        </w:rPr>
        <w:t>s.r.o</w:t>
      </w:r>
      <w:proofErr w:type="spellEnd"/>
      <w:r w:rsidR="00BE47FA" w:rsidRPr="00BE47FA">
        <w:rPr>
          <w:rFonts w:cs="Calibri"/>
          <w:sz w:val="20"/>
          <w:szCs w:val="20"/>
        </w:rPr>
        <w:t xml:space="preserve"> v</w:t>
      </w:r>
      <w:r w:rsidR="00BE47FA">
        <w:rPr>
          <w:rFonts w:cs="Calibri"/>
          <w:sz w:val="20"/>
          <w:szCs w:val="20"/>
        </w:rPr>
        <w:t> </w:t>
      </w:r>
      <w:r w:rsidR="00BE47FA" w:rsidRPr="00BE47FA">
        <w:rPr>
          <w:rFonts w:cs="Calibri"/>
          <w:sz w:val="20"/>
          <w:szCs w:val="20"/>
        </w:rPr>
        <w:t>zastúpení</w:t>
      </w:r>
      <w:r w:rsidR="00BE47FA">
        <w:rPr>
          <w:rFonts w:cs="Calibri"/>
          <w:sz w:val="20"/>
          <w:szCs w:val="20"/>
        </w:rPr>
        <w:t xml:space="preserve"> </w:t>
      </w:r>
      <w:r w:rsidRPr="006B2054">
        <w:rPr>
          <w:rFonts w:cs="Calibri"/>
          <w:sz w:val="20"/>
          <w:szCs w:val="20"/>
          <w:lang w:eastAsia="sk-SK"/>
        </w:rPr>
        <w:t xml:space="preserve">Ing. Iveta </w:t>
      </w:r>
      <w:proofErr w:type="spellStart"/>
      <w:r w:rsidRPr="006B2054">
        <w:rPr>
          <w:rFonts w:cs="Calibri"/>
          <w:sz w:val="20"/>
          <w:szCs w:val="20"/>
          <w:lang w:eastAsia="sk-SK"/>
        </w:rPr>
        <w:t>Beslerová</w:t>
      </w:r>
      <w:proofErr w:type="spellEnd"/>
    </w:p>
    <w:p w:rsidR="0040449A" w:rsidRPr="006B2054" w:rsidRDefault="0040449A" w:rsidP="0040449A">
      <w:pPr>
        <w:tabs>
          <w:tab w:val="left" w:pos="2835"/>
        </w:tabs>
        <w:spacing w:after="0"/>
        <w:ind w:firstLine="567"/>
        <w:jc w:val="both"/>
        <w:rPr>
          <w:rFonts w:cs="Calibri"/>
          <w:sz w:val="20"/>
          <w:szCs w:val="20"/>
          <w:lang w:eastAsia="sk-SK"/>
        </w:rPr>
      </w:pPr>
      <w:r w:rsidRPr="006B2054">
        <w:rPr>
          <w:rFonts w:cs="Calibri"/>
          <w:sz w:val="20"/>
          <w:szCs w:val="20"/>
          <w:lang w:eastAsia="sk-SK"/>
        </w:rPr>
        <w:tab/>
      </w:r>
      <w:r w:rsidRPr="006B2054">
        <w:rPr>
          <w:rFonts w:cs="Calibri"/>
          <w:sz w:val="20"/>
          <w:szCs w:val="20"/>
          <w:lang w:eastAsia="sk-SK"/>
        </w:rPr>
        <w:tab/>
        <w:t>Agátová 6, P.O.BOX 25, 075 01 Trebišov</w:t>
      </w:r>
    </w:p>
    <w:p w:rsidR="0040449A" w:rsidRPr="006B2054" w:rsidRDefault="0040449A" w:rsidP="0040449A">
      <w:pPr>
        <w:tabs>
          <w:tab w:val="left" w:pos="2835"/>
        </w:tabs>
        <w:spacing w:after="0"/>
        <w:ind w:firstLine="567"/>
        <w:jc w:val="both"/>
        <w:rPr>
          <w:rFonts w:cs="Calibri"/>
          <w:sz w:val="20"/>
          <w:szCs w:val="20"/>
          <w:lang w:eastAsia="sk-SK"/>
        </w:rPr>
      </w:pPr>
      <w:r w:rsidRPr="006B2054">
        <w:rPr>
          <w:rFonts w:cs="Calibri"/>
          <w:sz w:val="20"/>
          <w:szCs w:val="20"/>
          <w:lang w:eastAsia="sk-SK"/>
        </w:rPr>
        <w:t>Mobil:</w:t>
      </w:r>
      <w:r w:rsidRPr="006B2054">
        <w:rPr>
          <w:rFonts w:cs="Calibri"/>
          <w:sz w:val="20"/>
          <w:szCs w:val="20"/>
          <w:lang w:eastAsia="sk-SK"/>
        </w:rPr>
        <w:tab/>
      </w:r>
      <w:r w:rsidRPr="006B2054">
        <w:rPr>
          <w:rFonts w:cs="Calibri"/>
          <w:sz w:val="20"/>
          <w:szCs w:val="20"/>
          <w:lang w:eastAsia="sk-SK"/>
        </w:rPr>
        <w:tab/>
        <w:t>+421 905 642 149</w:t>
      </w:r>
    </w:p>
    <w:p w:rsidR="0040449A" w:rsidRPr="006B2054" w:rsidRDefault="0040449A" w:rsidP="0040449A">
      <w:pPr>
        <w:autoSpaceDE w:val="0"/>
        <w:autoSpaceDN w:val="0"/>
        <w:adjustRightInd w:val="0"/>
        <w:spacing w:after="0"/>
        <w:ind w:firstLine="567"/>
        <w:rPr>
          <w:rFonts w:cs="Calibri"/>
          <w:color w:val="000000"/>
          <w:sz w:val="20"/>
          <w:szCs w:val="20"/>
        </w:rPr>
      </w:pPr>
      <w:r w:rsidRPr="006B2054">
        <w:rPr>
          <w:rFonts w:cs="Calibri"/>
          <w:color w:val="000000"/>
          <w:sz w:val="20"/>
          <w:szCs w:val="20"/>
        </w:rPr>
        <w:t xml:space="preserve">E-mail:     </w:t>
      </w:r>
      <w:r w:rsidRPr="006B2054">
        <w:rPr>
          <w:rFonts w:cs="Calibri"/>
          <w:color w:val="000000"/>
          <w:sz w:val="20"/>
          <w:szCs w:val="20"/>
        </w:rPr>
        <w:tab/>
      </w:r>
      <w:r w:rsidRPr="006B2054">
        <w:rPr>
          <w:rFonts w:cs="Calibri"/>
          <w:color w:val="000000"/>
          <w:sz w:val="20"/>
          <w:szCs w:val="20"/>
        </w:rPr>
        <w:tab/>
      </w:r>
      <w:r w:rsidRPr="006B2054">
        <w:rPr>
          <w:rFonts w:cs="Calibri"/>
          <w:color w:val="000000"/>
          <w:sz w:val="20"/>
          <w:szCs w:val="20"/>
        </w:rPr>
        <w:tab/>
      </w:r>
      <w:r>
        <w:rPr>
          <w:rFonts w:cs="Calibri"/>
          <w:color w:val="000000"/>
          <w:sz w:val="20"/>
          <w:szCs w:val="20"/>
        </w:rPr>
        <w:t xml:space="preserve">                </w:t>
      </w:r>
      <w:hyperlink r:id="rId9" w:history="1">
        <w:r w:rsidR="007C3CB7" w:rsidRPr="0094094B">
          <w:rPr>
            <w:rStyle w:val="Hypertextovprepojenie"/>
            <w:rFonts w:cs="Calibri"/>
            <w:sz w:val="20"/>
            <w:szCs w:val="20"/>
          </w:rPr>
          <w:t>obstaravatel@obsk.eu</w:t>
        </w:r>
      </w:hyperlink>
    </w:p>
    <w:p w:rsidR="00ED0E9F" w:rsidRDefault="0040449A" w:rsidP="0040449A">
      <w:pPr>
        <w:tabs>
          <w:tab w:val="left" w:pos="2835"/>
        </w:tabs>
        <w:spacing w:after="0"/>
        <w:ind w:firstLine="567"/>
        <w:jc w:val="both"/>
        <w:rPr>
          <w:rFonts w:cs="Calibri"/>
          <w:b/>
        </w:rPr>
      </w:pPr>
      <w:r w:rsidRPr="00754B83">
        <w:rPr>
          <w:rFonts w:cs="Calibri"/>
          <w:b/>
        </w:rPr>
        <w:t xml:space="preserve">  </w:t>
      </w:r>
    </w:p>
    <w:p w:rsidR="00ED0E9F" w:rsidRDefault="00ED0E9F" w:rsidP="0040449A">
      <w:pPr>
        <w:tabs>
          <w:tab w:val="left" w:pos="2835"/>
        </w:tabs>
        <w:spacing w:after="0"/>
        <w:ind w:firstLine="567"/>
        <w:jc w:val="both"/>
        <w:rPr>
          <w:rFonts w:cs="Calibri"/>
          <w:b/>
        </w:rPr>
      </w:pPr>
    </w:p>
    <w:p w:rsidR="00ED0E9F" w:rsidRPr="001C6595" w:rsidRDefault="00ED0E9F" w:rsidP="00ED0E9F">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asciiTheme="minorHAnsi" w:hAnsiTheme="minorHAnsi" w:cstheme="minorHAnsi"/>
          <w:b/>
          <w:bCs/>
          <w:color w:val="000000"/>
          <w:sz w:val="24"/>
          <w:szCs w:val="24"/>
        </w:rPr>
      </w:pPr>
      <w:r w:rsidRPr="001C6595">
        <w:rPr>
          <w:rFonts w:asciiTheme="minorHAnsi" w:hAnsiTheme="minorHAnsi" w:cstheme="minorHAnsi"/>
          <w:b/>
          <w:bCs/>
          <w:color w:val="000000"/>
          <w:sz w:val="24"/>
          <w:szCs w:val="24"/>
        </w:rPr>
        <w:t>Predmet obstarávania:</w:t>
      </w:r>
    </w:p>
    <w:p w:rsidR="00ED0E9F" w:rsidRDefault="00ED0E9F" w:rsidP="00ED0E9F">
      <w:pPr>
        <w:autoSpaceDE w:val="0"/>
        <w:autoSpaceDN w:val="0"/>
        <w:adjustRightInd w:val="0"/>
        <w:spacing w:after="0"/>
        <w:rPr>
          <w:rFonts w:cs="Calibri"/>
          <w:bCs/>
        </w:rPr>
      </w:pPr>
    </w:p>
    <w:p w:rsidR="00ED0E9F" w:rsidRPr="001C6595" w:rsidRDefault="00ED0E9F" w:rsidP="00ED0E9F">
      <w:pPr>
        <w:tabs>
          <w:tab w:val="left" w:pos="567"/>
        </w:tabs>
        <w:autoSpaceDE w:val="0"/>
        <w:autoSpaceDN w:val="0"/>
        <w:adjustRightInd w:val="0"/>
        <w:spacing w:after="0" w:line="240" w:lineRule="auto"/>
        <w:rPr>
          <w:rFonts w:cs="Calibri"/>
          <w:bCs/>
        </w:rPr>
      </w:pPr>
    </w:p>
    <w:p w:rsidR="0003560A" w:rsidRPr="0003560A" w:rsidRDefault="0003560A" w:rsidP="0003560A">
      <w:pPr>
        <w:pStyle w:val="Odsekzoznamu"/>
        <w:numPr>
          <w:ilvl w:val="0"/>
          <w:numId w:val="2"/>
        </w:numPr>
        <w:tabs>
          <w:tab w:val="left" w:pos="567"/>
        </w:tabs>
        <w:autoSpaceDE w:val="0"/>
        <w:autoSpaceDN w:val="0"/>
        <w:adjustRightInd w:val="0"/>
        <w:spacing w:after="0" w:line="240" w:lineRule="auto"/>
        <w:rPr>
          <w:rFonts w:cs="Calibri"/>
          <w:b/>
          <w:bCs/>
          <w:vanish/>
        </w:rPr>
      </w:pPr>
    </w:p>
    <w:p w:rsidR="0003560A" w:rsidRPr="0003560A" w:rsidRDefault="0003560A" w:rsidP="0003560A">
      <w:pPr>
        <w:pStyle w:val="Odsekzoznamu"/>
        <w:numPr>
          <w:ilvl w:val="0"/>
          <w:numId w:val="2"/>
        </w:numPr>
        <w:tabs>
          <w:tab w:val="left" w:pos="567"/>
        </w:tabs>
        <w:autoSpaceDE w:val="0"/>
        <w:autoSpaceDN w:val="0"/>
        <w:adjustRightInd w:val="0"/>
        <w:spacing w:after="0" w:line="240" w:lineRule="auto"/>
        <w:rPr>
          <w:rFonts w:cs="Calibri"/>
          <w:b/>
          <w:bCs/>
          <w:vanish/>
        </w:rPr>
      </w:pPr>
    </w:p>
    <w:p w:rsidR="00ED0E9F" w:rsidRDefault="00ED0E9F" w:rsidP="0003560A">
      <w:pPr>
        <w:pStyle w:val="Odsekzoznamu"/>
        <w:numPr>
          <w:ilvl w:val="1"/>
          <w:numId w:val="2"/>
        </w:numPr>
        <w:tabs>
          <w:tab w:val="left" w:pos="567"/>
        </w:tabs>
        <w:autoSpaceDE w:val="0"/>
        <w:autoSpaceDN w:val="0"/>
        <w:adjustRightInd w:val="0"/>
        <w:spacing w:after="0" w:line="240" w:lineRule="auto"/>
        <w:ind w:left="432"/>
        <w:rPr>
          <w:rFonts w:cs="Calibri"/>
          <w:bCs/>
        </w:rPr>
      </w:pPr>
      <w:r>
        <w:rPr>
          <w:rFonts w:cs="Calibri"/>
          <w:b/>
          <w:bCs/>
        </w:rPr>
        <w:t>Druh</w:t>
      </w:r>
      <w:r w:rsidRPr="004E26E2">
        <w:rPr>
          <w:rFonts w:cs="Calibri"/>
          <w:b/>
          <w:bCs/>
        </w:rPr>
        <w:t xml:space="preserve"> zákazky</w:t>
      </w:r>
      <w:r>
        <w:rPr>
          <w:rFonts w:cs="Calibri"/>
          <w:bCs/>
        </w:rPr>
        <w:t>: tovar</w:t>
      </w:r>
    </w:p>
    <w:p w:rsidR="00ED0E9F" w:rsidRDefault="00ED0E9F" w:rsidP="00ED0E9F">
      <w:pPr>
        <w:pStyle w:val="Odsekzoznamu"/>
        <w:numPr>
          <w:ilvl w:val="1"/>
          <w:numId w:val="2"/>
        </w:numPr>
        <w:tabs>
          <w:tab w:val="left" w:pos="567"/>
        </w:tabs>
        <w:autoSpaceDE w:val="0"/>
        <w:autoSpaceDN w:val="0"/>
        <w:adjustRightInd w:val="0"/>
        <w:spacing w:after="0" w:line="240" w:lineRule="auto"/>
        <w:ind w:left="432"/>
        <w:rPr>
          <w:rFonts w:cs="Calibri"/>
          <w:b/>
          <w:bCs/>
        </w:rPr>
      </w:pPr>
      <w:r w:rsidRPr="00D26ADE">
        <w:rPr>
          <w:rFonts w:cs="Calibri"/>
          <w:b/>
          <w:bCs/>
        </w:rPr>
        <w:t>Spoločný slovník obstarávania (CPV)</w:t>
      </w:r>
    </w:p>
    <w:p w:rsidR="00AB5D07" w:rsidRPr="00AB5D07" w:rsidRDefault="00AB5D07" w:rsidP="00AB5D07">
      <w:pPr>
        <w:tabs>
          <w:tab w:val="left" w:pos="567"/>
        </w:tabs>
        <w:autoSpaceDE w:val="0"/>
        <w:autoSpaceDN w:val="0"/>
        <w:adjustRightInd w:val="0"/>
        <w:spacing w:after="0" w:line="240" w:lineRule="auto"/>
        <w:rPr>
          <w:rFonts w:cs="Calibri"/>
          <w:b/>
          <w:bCs/>
        </w:rPr>
      </w:pPr>
    </w:p>
    <w:p w:rsidR="00ED0E9F" w:rsidRPr="00DC16A3" w:rsidRDefault="00ED0E9F" w:rsidP="00ED0E9F">
      <w:pPr>
        <w:tabs>
          <w:tab w:val="left" w:pos="567"/>
        </w:tabs>
        <w:autoSpaceDE w:val="0"/>
        <w:autoSpaceDN w:val="0"/>
        <w:adjustRightInd w:val="0"/>
        <w:spacing w:after="0" w:line="240" w:lineRule="auto"/>
        <w:rPr>
          <w:rFonts w:cs="Calibri"/>
          <w:bCs/>
        </w:rPr>
      </w:pPr>
      <w:r>
        <w:rPr>
          <w:rFonts w:cs="Calibri"/>
          <w:bCs/>
        </w:rPr>
        <w:t xml:space="preserve">  </w:t>
      </w:r>
    </w:p>
    <w:p w:rsidR="00ED0E9F" w:rsidRPr="00D26ADE" w:rsidRDefault="00ED0E9F" w:rsidP="00ED0E9F">
      <w:pPr>
        <w:pStyle w:val="Odsekzoznamu"/>
        <w:numPr>
          <w:ilvl w:val="1"/>
          <w:numId w:val="2"/>
        </w:numPr>
        <w:tabs>
          <w:tab w:val="left" w:pos="567"/>
        </w:tabs>
        <w:autoSpaceDE w:val="0"/>
        <w:autoSpaceDN w:val="0"/>
        <w:adjustRightInd w:val="0"/>
        <w:spacing w:after="0" w:line="240" w:lineRule="auto"/>
        <w:ind w:left="432"/>
        <w:rPr>
          <w:rFonts w:cs="Calibri"/>
          <w:b/>
          <w:bCs/>
        </w:rPr>
      </w:pPr>
      <w:r w:rsidRPr="00D26ADE">
        <w:rPr>
          <w:rFonts w:cs="Calibri"/>
          <w:b/>
          <w:bCs/>
        </w:rPr>
        <w:t>Názov zákazky</w:t>
      </w:r>
    </w:p>
    <w:p w:rsidR="00ED0E9F" w:rsidRDefault="00ED0E9F" w:rsidP="00ED0E9F">
      <w:pPr>
        <w:tabs>
          <w:tab w:val="left" w:pos="284"/>
        </w:tabs>
        <w:spacing w:after="0"/>
        <w:ind w:left="567" w:hanging="567"/>
        <w:jc w:val="center"/>
        <w:rPr>
          <w:rFonts w:asciiTheme="minorHAnsi" w:eastAsia="Times New Roman" w:hAnsiTheme="minorHAnsi" w:cstheme="minorHAnsi"/>
          <w:b/>
          <w:sz w:val="24"/>
          <w:szCs w:val="24"/>
          <w:lang w:eastAsia="sk-SK"/>
        </w:rPr>
      </w:pPr>
      <w:r w:rsidRPr="007F24B4">
        <w:rPr>
          <w:rFonts w:asciiTheme="minorHAnsi" w:hAnsiTheme="minorHAnsi" w:cstheme="minorHAnsi"/>
          <w:b/>
          <w:sz w:val="24"/>
          <w:szCs w:val="24"/>
        </w:rPr>
        <w:t>„</w:t>
      </w:r>
      <w:r w:rsidR="00352A5C">
        <w:rPr>
          <w:rFonts w:cs="Calibri"/>
          <w:b/>
          <w:color w:val="222222"/>
          <w:sz w:val="24"/>
          <w:szCs w:val="24"/>
          <w:shd w:val="clear" w:color="auto" w:fill="FFFFFF"/>
        </w:rPr>
        <w:t xml:space="preserve">Počítače a iné technické </w:t>
      </w:r>
      <w:r w:rsidR="00DA296C">
        <w:rPr>
          <w:rFonts w:cs="Calibri"/>
          <w:b/>
          <w:color w:val="222222"/>
          <w:sz w:val="24"/>
          <w:szCs w:val="24"/>
          <w:shd w:val="clear" w:color="auto" w:fill="FFFFFF"/>
        </w:rPr>
        <w:t>zariadenia</w:t>
      </w:r>
      <w:r w:rsidRPr="007F24B4">
        <w:rPr>
          <w:rFonts w:asciiTheme="minorHAnsi" w:eastAsia="Times New Roman" w:hAnsiTheme="minorHAnsi" w:cstheme="minorHAnsi"/>
          <w:b/>
          <w:sz w:val="24"/>
          <w:szCs w:val="24"/>
          <w:lang w:eastAsia="sk-SK"/>
        </w:rPr>
        <w:t xml:space="preserve">“ </w:t>
      </w:r>
    </w:p>
    <w:p w:rsidR="00847E83" w:rsidRDefault="00847E83" w:rsidP="00847E83">
      <w:pPr>
        <w:tabs>
          <w:tab w:val="left" w:pos="2835"/>
        </w:tabs>
        <w:spacing w:after="0"/>
        <w:ind w:firstLine="567"/>
        <w:jc w:val="center"/>
        <w:rPr>
          <w:rFonts w:cs="Calibri"/>
          <w:b/>
          <w:color w:val="222222"/>
          <w:sz w:val="20"/>
          <w:szCs w:val="20"/>
          <w:shd w:val="clear" w:color="auto" w:fill="FFFFFF"/>
        </w:rPr>
      </w:pPr>
      <w:r w:rsidRPr="00F33A83">
        <w:rPr>
          <w:rFonts w:asciiTheme="minorHAnsi" w:hAnsiTheme="minorHAnsi" w:cstheme="minorHAnsi"/>
          <w:lang w:eastAsia="ar-SA"/>
        </w:rPr>
        <w:t>pre projekt s názvom s názvom:</w:t>
      </w:r>
      <w:r>
        <w:rPr>
          <w:rFonts w:asciiTheme="minorHAnsi" w:hAnsiTheme="minorHAnsi" w:cstheme="minorHAnsi"/>
          <w:lang w:eastAsia="ar-SA"/>
        </w:rPr>
        <w:t xml:space="preserve"> </w:t>
      </w:r>
      <w:r>
        <w:rPr>
          <w:rFonts w:cs="Calibri"/>
          <w:b/>
          <w:color w:val="222222"/>
          <w:sz w:val="20"/>
          <w:szCs w:val="20"/>
          <w:shd w:val="clear" w:color="auto" w:fill="FFFFFF"/>
        </w:rPr>
        <w:t>Digitáln</w:t>
      </w:r>
      <w:r w:rsidR="000945F6">
        <w:rPr>
          <w:rFonts w:cs="Calibri"/>
          <w:b/>
          <w:color w:val="222222"/>
          <w:sz w:val="20"/>
          <w:szCs w:val="20"/>
          <w:shd w:val="clear" w:color="auto" w:fill="FFFFFF"/>
        </w:rPr>
        <w:t>i</w:t>
      </w:r>
      <w:r>
        <w:rPr>
          <w:rFonts w:cs="Calibri"/>
          <w:b/>
          <w:color w:val="222222"/>
          <w:sz w:val="20"/>
          <w:szCs w:val="20"/>
          <w:shd w:val="clear" w:color="auto" w:fill="FFFFFF"/>
        </w:rPr>
        <w:t xml:space="preserve"> stavbári a geodeti</w:t>
      </w:r>
    </w:p>
    <w:p w:rsidR="00847E83" w:rsidRPr="007F24B4" w:rsidRDefault="00847E83" w:rsidP="00ED0E9F">
      <w:pPr>
        <w:tabs>
          <w:tab w:val="left" w:pos="284"/>
        </w:tabs>
        <w:spacing w:after="0"/>
        <w:ind w:left="567" w:hanging="567"/>
        <w:jc w:val="center"/>
        <w:rPr>
          <w:rFonts w:asciiTheme="minorHAnsi" w:eastAsiaTheme="minorHAnsi" w:hAnsiTheme="minorHAnsi" w:cstheme="minorHAnsi"/>
          <w:b/>
          <w:noProof/>
          <w:color w:val="000000" w:themeColor="text1"/>
          <w:sz w:val="24"/>
          <w:szCs w:val="24"/>
        </w:rPr>
      </w:pPr>
    </w:p>
    <w:p w:rsidR="00ED0E9F" w:rsidRPr="00EE2F45" w:rsidRDefault="00ED0E9F" w:rsidP="00ED0E9F">
      <w:pPr>
        <w:tabs>
          <w:tab w:val="left" w:pos="284"/>
        </w:tabs>
        <w:spacing w:after="0"/>
        <w:ind w:left="567" w:hanging="567"/>
        <w:jc w:val="center"/>
        <w:rPr>
          <w:rFonts w:asciiTheme="minorHAnsi" w:eastAsiaTheme="minorHAnsi" w:hAnsiTheme="minorHAnsi" w:cstheme="minorHAnsi"/>
          <w:noProof/>
          <w:color w:val="000000" w:themeColor="text1"/>
          <w:sz w:val="20"/>
          <w:szCs w:val="20"/>
        </w:rPr>
      </w:pPr>
    </w:p>
    <w:p w:rsidR="00ED0E9F" w:rsidRPr="00D6049B" w:rsidRDefault="00ED0E9F" w:rsidP="00ED0E9F">
      <w:pPr>
        <w:tabs>
          <w:tab w:val="left" w:pos="284"/>
        </w:tabs>
        <w:spacing w:after="0"/>
        <w:ind w:left="567" w:hanging="567"/>
        <w:jc w:val="center"/>
        <w:rPr>
          <w:rFonts w:eastAsia="Times New Roman" w:cs="Calibri"/>
          <w:sz w:val="20"/>
          <w:szCs w:val="20"/>
          <w:lang w:eastAsia="sk-SK"/>
        </w:rPr>
      </w:pPr>
    </w:p>
    <w:p w:rsidR="00041185" w:rsidRPr="00041185" w:rsidRDefault="00041185" w:rsidP="00041185">
      <w:pPr>
        <w:tabs>
          <w:tab w:val="left" w:pos="567"/>
        </w:tabs>
        <w:autoSpaceDE w:val="0"/>
        <w:autoSpaceDN w:val="0"/>
        <w:adjustRightInd w:val="0"/>
        <w:spacing w:after="0" w:line="240" w:lineRule="auto"/>
        <w:rPr>
          <w:rFonts w:cs="Calibri"/>
          <w:b/>
          <w:bCs/>
        </w:rPr>
      </w:pPr>
    </w:p>
    <w:p w:rsidR="00ED0E9F" w:rsidRPr="00D26ADE" w:rsidRDefault="00ED0E9F" w:rsidP="00ED0E9F">
      <w:pPr>
        <w:pStyle w:val="Odsekzoznamu"/>
        <w:numPr>
          <w:ilvl w:val="1"/>
          <w:numId w:val="2"/>
        </w:numPr>
        <w:tabs>
          <w:tab w:val="left" w:pos="567"/>
        </w:tabs>
        <w:autoSpaceDE w:val="0"/>
        <w:autoSpaceDN w:val="0"/>
        <w:adjustRightInd w:val="0"/>
        <w:spacing w:after="0" w:line="240" w:lineRule="auto"/>
        <w:ind w:left="432"/>
        <w:rPr>
          <w:rFonts w:cs="Calibri"/>
          <w:b/>
          <w:bCs/>
        </w:rPr>
      </w:pPr>
      <w:r w:rsidRPr="00D26ADE">
        <w:rPr>
          <w:rFonts w:cs="Calibri"/>
          <w:b/>
          <w:bCs/>
        </w:rPr>
        <w:t>Opis predmetu zákazky</w:t>
      </w:r>
    </w:p>
    <w:p w:rsidR="00ED0E9F" w:rsidRDefault="00ED0E9F" w:rsidP="00ED0E9F">
      <w:pPr>
        <w:tabs>
          <w:tab w:val="left" w:pos="2835"/>
        </w:tabs>
        <w:spacing w:after="0"/>
        <w:ind w:firstLine="567"/>
        <w:jc w:val="both"/>
        <w:rPr>
          <w:rFonts w:cs="Calibri"/>
          <w:b/>
          <w:color w:val="222222"/>
          <w:sz w:val="20"/>
          <w:szCs w:val="20"/>
          <w:shd w:val="clear" w:color="auto" w:fill="FFFFFF"/>
        </w:rPr>
      </w:pPr>
      <w:r w:rsidRPr="00F33A83">
        <w:rPr>
          <w:rFonts w:asciiTheme="minorHAnsi" w:hAnsiTheme="minorHAnsi" w:cstheme="minorHAnsi"/>
          <w:lang w:eastAsia="ar-SA"/>
        </w:rPr>
        <w:t xml:space="preserve">Predmetom zákazky je dodanie tovaru vrátane súvisiacich služieb (doprava </w:t>
      </w:r>
      <w:r w:rsidR="00C12B43">
        <w:rPr>
          <w:rFonts w:asciiTheme="minorHAnsi" w:hAnsiTheme="minorHAnsi" w:cstheme="minorHAnsi"/>
          <w:lang w:eastAsia="ar-SA"/>
        </w:rPr>
        <w:t xml:space="preserve">a vyskladnenie </w:t>
      </w:r>
      <w:r w:rsidRPr="00F33A83">
        <w:rPr>
          <w:rFonts w:asciiTheme="minorHAnsi" w:hAnsiTheme="minorHAnsi" w:cstheme="minorHAnsi"/>
          <w:lang w:eastAsia="ar-SA"/>
        </w:rPr>
        <w:t>na miesto určenia) –pre projekt s názvom s názvom:</w:t>
      </w:r>
      <w:r>
        <w:rPr>
          <w:rFonts w:asciiTheme="minorHAnsi" w:hAnsiTheme="minorHAnsi" w:cstheme="minorHAnsi"/>
          <w:lang w:eastAsia="ar-SA"/>
        </w:rPr>
        <w:t xml:space="preserve"> </w:t>
      </w:r>
      <w:r w:rsidRPr="00B801FA">
        <w:rPr>
          <w:rFonts w:asciiTheme="minorHAnsi" w:hAnsiTheme="minorHAnsi" w:cstheme="minorHAnsi"/>
          <w:lang w:eastAsia="ar-SA"/>
        </w:rPr>
        <w:t>„</w:t>
      </w:r>
      <w:r w:rsidR="0041037D" w:rsidRPr="00B801FA">
        <w:rPr>
          <w:rFonts w:cs="Calibri"/>
          <w:color w:val="222222"/>
          <w:shd w:val="clear" w:color="auto" w:fill="FFFFFF"/>
        </w:rPr>
        <w:t>Digitáln</w:t>
      </w:r>
      <w:r w:rsidR="000945F6" w:rsidRPr="00B801FA">
        <w:rPr>
          <w:rFonts w:cs="Calibri"/>
          <w:color w:val="222222"/>
          <w:shd w:val="clear" w:color="auto" w:fill="FFFFFF"/>
        </w:rPr>
        <w:t>i</w:t>
      </w:r>
      <w:r w:rsidR="0041037D" w:rsidRPr="00B801FA">
        <w:rPr>
          <w:rFonts w:cs="Calibri"/>
          <w:color w:val="222222"/>
          <w:shd w:val="clear" w:color="auto" w:fill="FFFFFF"/>
        </w:rPr>
        <w:t xml:space="preserve"> stavbári a geodeti</w:t>
      </w:r>
      <w:r w:rsidRPr="00B801FA">
        <w:rPr>
          <w:rFonts w:cs="Calibri"/>
          <w:color w:val="222222"/>
          <w:shd w:val="clear" w:color="auto" w:fill="FFFFFF"/>
        </w:rPr>
        <w:t>“</w:t>
      </w:r>
      <w:r w:rsidR="00177EE5" w:rsidRPr="00B801FA">
        <w:rPr>
          <w:rFonts w:cs="Calibri"/>
          <w:b/>
          <w:color w:val="222222"/>
          <w:shd w:val="clear" w:color="auto" w:fill="FFFFFF"/>
        </w:rPr>
        <w:t>.</w:t>
      </w:r>
      <w:r w:rsidR="00177EE5">
        <w:rPr>
          <w:rFonts w:cs="Calibri"/>
          <w:b/>
          <w:color w:val="222222"/>
          <w:sz w:val="20"/>
          <w:szCs w:val="20"/>
          <w:shd w:val="clear" w:color="auto" w:fill="FFFFFF"/>
        </w:rPr>
        <w:t xml:space="preserve"> Predmetom sú nasledovné zariadenia:</w:t>
      </w:r>
    </w:p>
    <w:p w:rsidR="00C12B43" w:rsidRDefault="00C12B43" w:rsidP="00ED0E9F">
      <w:pPr>
        <w:tabs>
          <w:tab w:val="left" w:pos="2835"/>
        </w:tabs>
        <w:spacing w:after="0"/>
        <w:ind w:firstLine="567"/>
        <w:jc w:val="both"/>
        <w:rPr>
          <w:rFonts w:cs="Calibri"/>
          <w:b/>
          <w:color w:val="222222"/>
          <w:sz w:val="20"/>
          <w:szCs w:val="20"/>
          <w:shd w:val="clear" w:color="auto" w:fill="FFFFFF"/>
        </w:rPr>
      </w:pPr>
    </w:p>
    <w:p w:rsidR="00C12B43" w:rsidRDefault="00C12B43" w:rsidP="00ED0E9F">
      <w:pPr>
        <w:tabs>
          <w:tab w:val="left" w:pos="2835"/>
        </w:tabs>
        <w:spacing w:after="0"/>
        <w:ind w:firstLine="567"/>
        <w:jc w:val="both"/>
        <w:rPr>
          <w:rFonts w:cs="Calibri"/>
          <w:b/>
          <w:color w:val="222222"/>
          <w:sz w:val="20"/>
          <w:szCs w:val="20"/>
          <w:shd w:val="clear" w:color="auto" w:fill="FFFFFF"/>
        </w:rPr>
      </w:pPr>
    </w:p>
    <w:p w:rsidR="00C12B43" w:rsidRDefault="00C12B43" w:rsidP="00ED0E9F">
      <w:pPr>
        <w:tabs>
          <w:tab w:val="left" w:pos="2835"/>
        </w:tabs>
        <w:spacing w:after="0"/>
        <w:ind w:firstLine="567"/>
        <w:jc w:val="both"/>
        <w:rPr>
          <w:rFonts w:cs="Calibri"/>
          <w:b/>
          <w:color w:val="222222"/>
          <w:sz w:val="20"/>
          <w:szCs w:val="20"/>
          <w:shd w:val="clear" w:color="auto" w:fill="FFFFFF"/>
        </w:rPr>
      </w:pPr>
    </w:p>
    <w:p w:rsidR="00C12B43" w:rsidRDefault="00C12B43" w:rsidP="00ED0E9F">
      <w:pPr>
        <w:tabs>
          <w:tab w:val="left" w:pos="2835"/>
        </w:tabs>
        <w:spacing w:after="0"/>
        <w:ind w:firstLine="567"/>
        <w:jc w:val="both"/>
        <w:rPr>
          <w:rFonts w:cs="Calibri"/>
          <w:b/>
          <w:color w:val="222222"/>
          <w:sz w:val="20"/>
          <w:szCs w:val="20"/>
          <w:shd w:val="clear" w:color="auto" w:fill="FFFFFF"/>
        </w:rPr>
      </w:pPr>
    </w:p>
    <w:tbl>
      <w:tblPr>
        <w:tblW w:w="9072" w:type="dxa"/>
        <w:tblInd w:w="-5" w:type="dxa"/>
        <w:tblCellMar>
          <w:left w:w="70" w:type="dxa"/>
          <w:right w:w="70" w:type="dxa"/>
        </w:tblCellMar>
        <w:tblLook w:val="04A0" w:firstRow="1" w:lastRow="0" w:firstColumn="1" w:lastColumn="0" w:noHBand="0" w:noVBand="1"/>
      </w:tblPr>
      <w:tblGrid>
        <w:gridCol w:w="960"/>
        <w:gridCol w:w="1167"/>
        <w:gridCol w:w="5953"/>
        <w:gridCol w:w="992"/>
      </w:tblGrid>
      <w:tr w:rsidR="009555D6" w:rsidRPr="009555D6" w:rsidTr="00056BA2">
        <w:trPr>
          <w:trHeight w:val="672"/>
        </w:trPr>
        <w:tc>
          <w:tcPr>
            <w:tcW w:w="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555D6" w:rsidRPr="009555D6" w:rsidRDefault="009555D6" w:rsidP="009555D6">
            <w:pPr>
              <w:spacing w:after="0" w:line="240" w:lineRule="auto"/>
              <w:jc w:val="center"/>
              <w:rPr>
                <w:rFonts w:eastAsia="Times New Roman" w:cs="Calibri"/>
                <w:b/>
                <w:bCs/>
                <w:sz w:val="20"/>
                <w:szCs w:val="20"/>
                <w:lang w:eastAsia="sk-SK"/>
              </w:rPr>
            </w:pPr>
            <w:r w:rsidRPr="009555D6">
              <w:rPr>
                <w:rFonts w:eastAsia="Times New Roman" w:cs="Calibri"/>
                <w:b/>
                <w:bCs/>
                <w:sz w:val="20"/>
                <w:szCs w:val="20"/>
                <w:lang w:eastAsia="sk-SK"/>
              </w:rPr>
              <w:t>Poradové číslo</w:t>
            </w:r>
          </w:p>
        </w:tc>
        <w:tc>
          <w:tcPr>
            <w:tcW w:w="1167" w:type="dxa"/>
            <w:tcBorders>
              <w:top w:val="single" w:sz="4" w:space="0" w:color="auto"/>
              <w:left w:val="nil"/>
              <w:bottom w:val="single" w:sz="4" w:space="0" w:color="auto"/>
              <w:right w:val="single" w:sz="4" w:space="0" w:color="auto"/>
            </w:tcBorders>
            <w:shd w:val="clear" w:color="000000" w:fill="F2F2F2"/>
            <w:noWrap/>
            <w:vAlign w:val="center"/>
            <w:hideMark/>
          </w:tcPr>
          <w:p w:rsidR="009555D6" w:rsidRPr="009555D6" w:rsidRDefault="009555D6" w:rsidP="009555D6">
            <w:pPr>
              <w:spacing w:after="0" w:line="240" w:lineRule="auto"/>
              <w:rPr>
                <w:rFonts w:eastAsia="Times New Roman" w:cs="Calibri"/>
                <w:b/>
                <w:bCs/>
                <w:sz w:val="20"/>
                <w:szCs w:val="20"/>
                <w:lang w:eastAsia="sk-SK"/>
              </w:rPr>
            </w:pPr>
            <w:r w:rsidRPr="009555D6">
              <w:rPr>
                <w:rFonts w:eastAsia="Times New Roman" w:cs="Calibri"/>
                <w:b/>
                <w:bCs/>
                <w:sz w:val="20"/>
                <w:szCs w:val="20"/>
                <w:lang w:eastAsia="sk-SK"/>
              </w:rPr>
              <w:t>Názov</w:t>
            </w:r>
          </w:p>
        </w:tc>
        <w:tc>
          <w:tcPr>
            <w:tcW w:w="5953" w:type="dxa"/>
            <w:tcBorders>
              <w:top w:val="single" w:sz="4" w:space="0" w:color="auto"/>
              <w:left w:val="nil"/>
              <w:bottom w:val="single" w:sz="4" w:space="0" w:color="auto"/>
              <w:right w:val="single" w:sz="4" w:space="0" w:color="auto"/>
            </w:tcBorders>
            <w:shd w:val="clear" w:color="000000" w:fill="F2F2F2"/>
            <w:vAlign w:val="bottom"/>
            <w:hideMark/>
          </w:tcPr>
          <w:p w:rsidR="009555D6" w:rsidRPr="009555D6" w:rsidRDefault="009555D6" w:rsidP="009555D6">
            <w:pPr>
              <w:spacing w:after="0" w:line="240" w:lineRule="auto"/>
              <w:rPr>
                <w:rFonts w:eastAsia="Times New Roman" w:cs="Calibri"/>
                <w:b/>
                <w:bCs/>
                <w:sz w:val="20"/>
                <w:szCs w:val="20"/>
                <w:lang w:eastAsia="sk-SK"/>
              </w:rPr>
            </w:pPr>
            <w:r w:rsidRPr="009555D6">
              <w:rPr>
                <w:rFonts w:eastAsia="Times New Roman" w:cs="Calibri"/>
                <w:b/>
                <w:bCs/>
                <w:sz w:val="20"/>
                <w:szCs w:val="20"/>
                <w:lang w:eastAsia="sk-SK"/>
              </w:rPr>
              <w:t>Opis / Technická špecifikácia - požadované technické parametre</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rsidR="009555D6" w:rsidRPr="009555D6" w:rsidRDefault="009555D6" w:rsidP="009555D6">
            <w:pPr>
              <w:spacing w:after="0" w:line="240" w:lineRule="auto"/>
              <w:jc w:val="center"/>
              <w:rPr>
                <w:rFonts w:eastAsia="Times New Roman" w:cs="Calibri"/>
                <w:b/>
                <w:bCs/>
                <w:sz w:val="20"/>
                <w:szCs w:val="20"/>
                <w:lang w:eastAsia="sk-SK"/>
              </w:rPr>
            </w:pPr>
            <w:r w:rsidRPr="009555D6">
              <w:rPr>
                <w:rFonts w:eastAsia="Times New Roman" w:cs="Calibri"/>
                <w:b/>
                <w:bCs/>
                <w:sz w:val="20"/>
                <w:szCs w:val="20"/>
                <w:lang w:eastAsia="sk-SK"/>
              </w:rPr>
              <w:t>Množstvo</w:t>
            </w:r>
          </w:p>
        </w:tc>
      </w:tr>
      <w:tr w:rsidR="009555D6" w:rsidRPr="009555D6" w:rsidTr="00B801FA">
        <w:trPr>
          <w:trHeight w:val="7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55D6" w:rsidRPr="009555D6" w:rsidRDefault="009555D6" w:rsidP="009555D6">
            <w:pPr>
              <w:spacing w:after="0" w:line="240" w:lineRule="auto"/>
              <w:jc w:val="center"/>
              <w:rPr>
                <w:rFonts w:eastAsia="Times New Roman" w:cs="Calibri"/>
                <w:sz w:val="20"/>
                <w:szCs w:val="20"/>
                <w:lang w:eastAsia="sk-SK"/>
              </w:rPr>
            </w:pPr>
            <w:r w:rsidRPr="009555D6">
              <w:rPr>
                <w:rFonts w:eastAsia="Times New Roman" w:cs="Calibri"/>
                <w:sz w:val="20"/>
                <w:szCs w:val="20"/>
                <w:lang w:eastAsia="sk-SK"/>
              </w:rPr>
              <w:t>1.</w:t>
            </w:r>
          </w:p>
        </w:tc>
        <w:tc>
          <w:tcPr>
            <w:tcW w:w="1167" w:type="dxa"/>
            <w:tcBorders>
              <w:top w:val="nil"/>
              <w:left w:val="nil"/>
              <w:bottom w:val="single" w:sz="4" w:space="0" w:color="auto"/>
              <w:right w:val="single" w:sz="4" w:space="0" w:color="auto"/>
            </w:tcBorders>
            <w:shd w:val="clear" w:color="auto" w:fill="auto"/>
            <w:vAlign w:val="center"/>
            <w:hideMark/>
          </w:tcPr>
          <w:p w:rsidR="009555D6" w:rsidRPr="009555D6" w:rsidRDefault="009555D6" w:rsidP="009555D6">
            <w:pPr>
              <w:spacing w:after="0" w:line="240" w:lineRule="auto"/>
              <w:rPr>
                <w:rFonts w:eastAsia="Times New Roman" w:cs="Calibri"/>
                <w:b/>
                <w:sz w:val="20"/>
                <w:szCs w:val="20"/>
                <w:lang w:eastAsia="sk-SK"/>
              </w:rPr>
            </w:pPr>
            <w:r w:rsidRPr="009555D6">
              <w:rPr>
                <w:rFonts w:eastAsia="Times New Roman" w:cs="Calibri"/>
                <w:b/>
                <w:sz w:val="20"/>
                <w:szCs w:val="20"/>
                <w:lang w:eastAsia="sk-SK"/>
              </w:rPr>
              <w:t>Notebooky učebne (žiaci)</w:t>
            </w:r>
          </w:p>
        </w:tc>
        <w:tc>
          <w:tcPr>
            <w:tcW w:w="5953" w:type="dxa"/>
            <w:tcBorders>
              <w:top w:val="nil"/>
              <w:left w:val="nil"/>
              <w:bottom w:val="single" w:sz="4" w:space="0" w:color="auto"/>
              <w:right w:val="single" w:sz="4" w:space="0" w:color="auto"/>
            </w:tcBorders>
            <w:shd w:val="clear" w:color="auto" w:fill="auto"/>
            <w:vAlign w:val="bottom"/>
            <w:hideMark/>
          </w:tcPr>
          <w:p w:rsidR="00B801FA" w:rsidRPr="00B801FA" w:rsidRDefault="000945F6" w:rsidP="00B801FA">
            <w:pPr>
              <w:spacing w:after="0" w:line="240" w:lineRule="auto"/>
              <w:rPr>
                <w:rFonts w:eastAsia="Times New Roman" w:cs="Calibri"/>
                <w:sz w:val="20"/>
                <w:szCs w:val="20"/>
                <w:lang w:eastAsia="sk-SK"/>
              </w:rPr>
            </w:pPr>
            <w:r w:rsidRPr="00B801FA">
              <w:rPr>
                <w:rFonts w:eastAsia="Times New Roman" w:cs="Calibri"/>
                <w:sz w:val="20"/>
                <w:szCs w:val="20"/>
                <w:lang w:eastAsia="sk-SK"/>
              </w:rPr>
              <w:t xml:space="preserve">Notebook – Intel </w:t>
            </w:r>
            <w:proofErr w:type="spellStart"/>
            <w:r w:rsidRPr="00B801FA">
              <w:rPr>
                <w:rFonts w:eastAsia="Times New Roman" w:cs="Calibri"/>
                <w:sz w:val="20"/>
                <w:szCs w:val="20"/>
                <w:lang w:eastAsia="sk-SK"/>
              </w:rPr>
              <w:t>Core</w:t>
            </w:r>
            <w:proofErr w:type="spellEnd"/>
            <w:r w:rsidRPr="00B801FA">
              <w:rPr>
                <w:rFonts w:eastAsia="Times New Roman" w:cs="Calibri"/>
                <w:sz w:val="20"/>
                <w:szCs w:val="20"/>
                <w:lang w:eastAsia="sk-SK"/>
              </w:rPr>
              <w:t xml:space="preserve"> i5, 15.6" antireflexný 1920 × 1080, RAM 8GB DDR4-SDRAM, Intel UHD </w:t>
            </w:r>
            <w:proofErr w:type="spellStart"/>
            <w:r w:rsidRPr="00B801FA">
              <w:rPr>
                <w:rFonts w:eastAsia="Times New Roman" w:cs="Calibri"/>
                <w:sz w:val="20"/>
                <w:szCs w:val="20"/>
                <w:lang w:eastAsia="sk-SK"/>
              </w:rPr>
              <w:t>Graphics</w:t>
            </w:r>
            <w:proofErr w:type="spellEnd"/>
            <w:r w:rsidRPr="00B801FA">
              <w:rPr>
                <w:rFonts w:eastAsia="Times New Roman" w:cs="Calibri"/>
                <w:sz w:val="20"/>
                <w:szCs w:val="20"/>
                <w:lang w:eastAsia="sk-SK"/>
              </w:rPr>
              <w:t xml:space="preserve"> 620, SSD HDD min 500GB, Windows 10 </w:t>
            </w:r>
            <w:proofErr w:type="spellStart"/>
            <w:r w:rsidRPr="00B801FA">
              <w:rPr>
                <w:rFonts w:eastAsia="Times New Roman" w:cs="Calibri"/>
                <w:sz w:val="20"/>
                <w:szCs w:val="20"/>
                <w:lang w:eastAsia="sk-SK"/>
              </w:rPr>
              <w:t>Home</w:t>
            </w:r>
            <w:proofErr w:type="spellEnd"/>
            <w:r w:rsidRPr="00B801FA">
              <w:rPr>
                <w:rFonts w:eastAsia="Times New Roman" w:cs="Calibri"/>
                <w:sz w:val="20"/>
                <w:szCs w:val="20"/>
                <w:lang w:eastAsia="sk-SK"/>
              </w:rPr>
              <w:t xml:space="preserve"> numerická klávesnica</w:t>
            </w:r>
          </w:p>
        </w:tc>
        <w:tc>
          <w:tcPr>
            <w:tcW w:w="992" w:type="dxa"/>
            <w:tcBorders>
              <w:top w:val="nil"/>
              <w:left w:val="nil"/>
              <w:bottom w:val="single" w:sz="4" w:space="0" w:color="auto"/>
              <w:right w:val="single" w:sz="4" w:space="0" w:color="auto"/>
            </w:tcBorders>
            <w:shd w:val="clear" w:color="auto" w:fill="auto"/>
            <w:noWrap/>
            <w:vAlign w:val="center"/>
            <w:hideMark/>
          </w:tcPr>
          <w:p w:rsidR="009555D6" w:rsidRPr="009555D6" w:rsidRDefault="009555D6" w:rsidP="009555D6">
            <w:pPr>
              <w:spacing w:after="0" w:line="240" w:lineRule="auto"/>
              <w:jc w:val="center"/>
              <w:rPr>
                <w:rFonts w:eastAsia="Times New Roman" w:cs="Calibri"/>
                <w:b/>
                <w:sz w:val="20"/>
                <w:szCs w:val="20"/>
                <w:lang w:eastAsia="sk-SK"/>
              </w:rPr>
            </w:pPr>
            <w:r w:rsidRPr="009555D6">
              <w:rPr>
                <w:rFonts w:eastAsia="Times New Roman" w:cs="Calibri"/>
                <w:b/>
                <w:sz w:val="20"/>
                <w:szCs w:val="20"/>
                <w:lang w:eastAsia="sk-SK"/>
              </w:rPr>
              <w:t>50 ks</w:t>
            </w:r>
          </w:p>
        </w:tc>
      </w:tr>
      <w:tr w:rsidR="009555D6" w:rsidRPr="009555D6" w:rsidTr="00056BA2">
        <w:trPr>
          <w:trHeight w:val="83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55D6" w:rsidRPr="009555D6" w:rsidRDefault="009555D6" w:rsidP="009555D6">
            <w:pPr>
              <w:spacing w:after="0" w:line="240" w:lineRule="auto"/>
              <w:jc w:val="center"/>
              <w:rPr>
                <w:rFonts w:eastAsia="Times New Roman" w:cs="Calibri"/>
                <w:sz w:val="20"/>
                <w:szCs w:val="20"/>
                <w:lang w:eastAsia="sk-SK"/>
              </w:rPr>
            </w:pPr>
            <w:r w:rsidRPr="009555D6">
              <w:rPr>
                <w:rFonts w:eastAsia="Times New Roman" w:cs="Calibri"/>
                <w:sz w:val="20"/>
                <w:szCs w:val="20"/>
                <w:lang w:eastAsia="sk-SK"/>
              </w:rPr>
              <w:t>2.</w:t>
            </w:r>
          </w:p>
        </w:tc>
        <w:tc>
          <w:tcPr>
            <w:tcW w:w="1167" w:type="dxa"/>
            <w:tcBorders>
              <w:top w:val="nil"/>
              <w:left w:val="nil"/>
              <w:bottom w:val="single" w:sz="4" w:space="0" w:color="auto"/>
              <w:right w:val="single" w:sz="4" w:space="0" w:color="auto"/>
            </w:tcBorders>
            <w:shd w:val="clear" w:color="auto" w:fill="auto"/>
            <w:vAlign w:val="center"/>
            <w:hideMark/>
          </w:tcPr>
          <w:p w:rsidR="009555D6" w:rsidRPr="009555D6" w:rsidRDefault="009555D6" w:rsidP="009555D6">
            <w:pPr>
              <w:spacing w:after="0" w:line="240" w:lineRule="auto"/>
              <w:rPr>
                <w:rFonts w:eastAsia="Times New Roman" w:cs="Calibri"/>
                <w:b/>
                <w:sz w:val="20"/>
                <w:szCs w:val="20"/>
                <w:lang w:eastAsia="sk-SK"/>
              </w:rPr>
            </w:pPr>
            <w:r w:rsidRPr="009555D6">
              <w:rPr>
                <w:rFonts w:eastAsia="Times New Roman" w:cs="Calibri"/>
                <w:b/>
                <w:sz w:val="20"/>
                <w:szCs w:val="20"/>
                <w:lang w:eastAsia="sk-SK"/>
              </w:rPr>
              <w:t>Notebooky učebne (učitelia)</w:t>
            </w:r>
          </w:p>
        </w:tc>
        <w:tc>
          <w:tcPr>
            <w:tcW w:w="5953" w:type="dxa"/>
            <w:tcBorders>
              <w:top w:val="nil"/>
              <w:left w:val="nil"/>
              <w:bottom w:val="single" w:sz="4" w:space="0" w:color="auto"/>
              <w:right w:val="single" w:sz="4" w:space="0" w:color="auto"/>
            </w:tcBorders>
            <w:shd w:val="clear" w:color="auto" w:fill="auto"/>
            <w:vAlign w:val="bottom"/>
            <w:hideMark/>
          </w:tcPr>
          <w:p w:rsidR="009555D6" w:rsidRPr="00B801FA" w:rsidRDefault="003A7228" w:rsidP="009555D6">
            <w:pPr>
              <w:spacing w:after="0" w:line="240" w:lineRule="auto"/>
              <w:rPr>
                <w:rFonts w:eastAsia="Times New Roman" w:cs="Calibri"/>
                <w:sz w:val="20"/>
                <w:szCs w:val="20"/>
                <w:lang w:eastAsia="sk-SK"/>
              </w:rPr>
            </w:pPr>
            <w:r w:rsidRPr="00B801FA">
              <w:rPr>
                <w:rFonts w:eastAsia="Times New Roman" w:cs="Calibri"/>
                <w:sz w:val="20"/>
                <w:szCs w:val="20"/>
                <w:lang w:eastAsia="sk-SK"/>
              </w:rPr>
              <w:t xml:space="preserve">Notebook – AMD </w:t>
            </w:r>
            <w:proofErr w:type="spellStart"/>
            <w:r w:rsidRPr="00B801FA">
              <w:rPr>
                <w:rFonts w:eastAsia="Times New Roman" w:cs="Calibri"/>
                <w:sz w:val="20"/>
                <w:szCs w:val="20"/>
                <w:lang w:eastAsia="sk-SK"/>
              </w:rPr>
              <w:t>Ryzen</w:t>
            </w:r>
            <w:proofErr w:type="spellEnd"/>
            <w:r w:rsidRPr="00B801FA">
              <w:rPr>
                <w:rFonts w:eastAsia="Times New Roman" w:cs="Calibri"/>
                <w:sz w:val="20"/>
                <w:szCs w:val="20"/>
                <w:lang w:eastAsia="sk-SK"/>
              </w:rPr>
              <w:t xml:space="preserve">™ 7 Displej 15.6" IPS lesklý 1920×1080, RAM 16GB DDR4, Intel UHD </w:t>
            </w:r>
            <w:proofErr w:type="spellStart"/>
            <w:r w:rsidRPr="00B801FA">
              <w:rPr>
                <w:rFonts w:eastAsia="Times New Roman" w:cs="Calibri"/>
                <w:sz w:val="20"/>
                <w:szCs w:val="20"/>
                <w:lang w:eastAsia="sk-SK"/>
              </w:rPr>
              <w:t>Graphics</w:t>
            </w:r>
            <w:proofErr w:type="spellEnd"/>
            <w:r w:rsidRPr="00B801FA">
              <w:rPr>
                <w:rFonts w:eastAsia="Times New Roman" w:cs="Calibri"/>
                <w:sz w:val="20"/>
                <w:szCs w:val="20"/>
                <w:lang w:eastAsia="sk-SK"/>
              </w:rPr>
              <w:t xml:space="preserve"> 620, SSD HDD min 500GB, Windows 10 Pro numerická klávesnica</w:t>
            </w:r>
            <w:r w:rsidR="009555D6" w:rsidRPr="00B801FA">
              <w:rPr>
                <w:rFonts w:eastAsia="Times New Roman" w:cs="Calibri"/>
                <w:sz w:val="20"/>
                <w:szCs w:val="2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5D6" w:rsidRPr="009555D6" w:rsidRDefault="009555D6" w:rsidP="009555D6">
            <w:pPr>
              <w:spacing w:after="0" w:line="240" w:lineRule="auto"/>
              <w:jc w:val="center"/>
              <w:rPr>
                <w:rFonts w:eastAsia="Times New Roman" w:cs="Calibri"/>
                <w:b/>
                <w:sz w:val="20"/>
                <w:szCs w:val="20"/>
                <w:lang w:eastAsia="sk-SK"/>
              </w:rPr>
            </w:pPr>
            <w:r w:rsidRPr="009555D6">
              <w:rPr>
                <w:rFonts w:eastAsia="Times New Roman" w:cs="Calibri"/>
                <w:b/>
                <w:sz w:val="20"/>
                <w:szCs w:val="20"/>
                <w:lang w:eastAsia="sk-SK"/>
              </w:rPr>
              <w:t>10 ks</w:t>
            </w:r>
          </w:p>
        </w:tc>
      </w:tr>
      <w:tr w:rsidR="009555D6" w:rsidRPr="009555D6" w:rsidTr="00056BA2">
        <w:trPr>
          <w:trHeight w:val="9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55D6" w:rsidRPr="009555D6" w:rsidRDefault="009555D6" w:rsidP="009555D6">
            <w:pPr>
              <w:spacing w:after="0" w:line="240" w:lineRule="auto"/>
              <w:jc w:val="center"/>
              <w:rPr>
                <w:rFonts w:eastAsia="Times New Roman" w:cs="Calibri"/>
                <w:sz w:val="20"/>
                <w:szCs w:val="20"/>
                <w:lang w:eastAsia="sk-SK"/>
              </w:rPr>
            </w:pPr>
            <w:r w:rsidRPr="009555D6">
              <w:rPr>
                <w:rFonts w:eastAsia="Times New Roman" w:cs="Calibri"/>
                <w:sz w:val="20"/>
                <w:szCs w:val="20"/>
                <w:lang w:eastAsia="sk-SK"/>
              </w:rPr>
              <w:t>3.</w:t>
            </w:r>
          </w:p>
        </w:tc>
        <w:tc>
          <w:tcPr>
            <w:tcW w:w="1167" w:type="dxa"/>
            <w:tcBorders>
              <w:top w:val="nil"/>
              <w:left w:val="nil"/>
              <w:bottom w:val="single" w:sz="4" w:space="0" w:color="auto"/>
              <w:right w:val="single" w:sz="4" w:space="0" w:color="auto"/>
            </w:tcBorders>
            <w:shd w:val="clear" w:color="auto" w:fill="auto"/>
            <w:vAlign w:val="center"/>
            <w:hideMark/>
          </w:tcPr>
          <w:p w:rsidR="009555D6" w:rsidRPr="009555D6" w:rsidRDefault="009555D6" w:rsidP="009555D6">
            <w:pPr>
              <w:spacing w:after="0" w:line="240" w:lineRule="auto"/>
              <w:rPr>
                <w:rFonts w:eastAsia="Times New Roman" w:cs="Calibri"/>
                <w:b/>
                <w:sz w:val="20"/>
                <w:szCs w:val="20"/>
                <w:lang w:eastAsia="sk-SK"/>
              </w:rPr>
            </w:pPr>
            <w:r w:rsidRPr="009555D6">
              <w:rPr>
                <w:rFonts w:eastAsia="Times New Roman" w:cs="Calibri"/>
                <w:b/>
                <w:sz w:val="20"/>
                <w:szCs w:val="20"/>
                <w:lang w:eastAsia="sk-SK"/>
              </w:rPr>
              <w:t>Kamera</w:t>
            </w:r>
          </w:p>
        </w:tc>
        <w:tc>
          <w:tcPr>
            <w:tcW w:w="5953" w:type="dxa"/>
            <w:tcBorders>
              <w:top w:val="nil"/>
              <w:left w:val="nil"/>
              <w:bottom w:val="single" w:sz="4" w:space="0" w:color="auto"/>
              <w:right w:val="single" w:sz="4" w:space="0" w:color="auto"/>
            </w:tcBorders>
            <w:shd w:val="clear" w:color="auto" w:fill="auto"/>
            <w:vAlign w:val="bottom"/>
            <w:hideMark/>
          </w:tcPr>
          <w:p w:rsidR="003A7228" w:rsidRPr="00B801FA" w:rsidRDefault="003A7228" w:rsidP="00056BA2">
            <w:pPr>
              <w:spacing w:after="0" w:line="240" w:lineRule="auto"/>
              <w:rPr>
                <w:rFonts w:eastAsia="Times New Roman" w:cs="Calibri"/>
                <w:sz w:val="20"/>
                <w:szCs w:val="20"/>
                <w:lang w:eastAsia="sk-SK"/>
              </w:rPr>
            </w:pPr>
            <w:proofErr w:type="spellStart"/>
            <w:r w:rsidRPr="00B801FA">
              <w:rPr>
                <w:rFonts w:eastAsia="Times New Roman" w:cs="Calibri"/>
                <w:sz w:val="20"/>
                <w:szCs w:val="20"/>
                <w:lang w:eastAsia="sk-SK"/>
              </w:rPr>
              <w:t>Outdoorová</w:t>
            </w:r>
            <w:proofErr w:type="spellEnd"/>
            <w:r w:rsidRPr="00B801FA">
              <w:rPr>
                <w:rFonts w:eastAsia="Times New Roman" w:cs="Calibri"/>
                <w:sz w:val="20"/>
                <w:szCs w:val="20"/>
                <w:lang w:eastAsia="sk-SK"/>
              </w:rPr>
              <w:t xml:space="preserve"> kamera </w:t>
            </w:r>
            <w:proofErr w:type="spellStart"/>
            <w:r w:rsidRPr="00B801FA">
              <w:rPr>
                <w:rFonts w:eastAsia="Times New Roman" w:cs="Calibri"/>
                <w:sz w:val="20"/>
                <w:szCs w:val="20"/>
                <w:lang w:eastAsia="sk-SK"/>
              </w:rPr>
              <w:t>smart</w:t>
            </w:r>
            <w:proofErr w:type="spellEnd"/>
            <w:r w:rsidRPr="00B801FA">
              <w:rPr>
                <w:rFonts w:eastAsia="Times New Roman" w:cs="Calibri"/>
                <w:sz w:val="20"/>
                <w:szCs w:val="20"/>
                <w:lang w:eastAsia="sk-SK"/>
              </w:rPr>
              <w:t xml:space="preserve">, akční, 4K/60fps, 1080p/240fps, </w:t>
            </w:r>
            <w:proofErr w:type="spellStart"/>
            <w:r w:rsidRPr="00B801FA">
              <w:rPr>
                <w:rFonts w:eastAsia="Times New Roman" w:cs="Calibri"/>
                <w:sz w:val="20"/>
                <w:szCs w:val="20"/>
                <w:lang w:eastAsia="sk-SK"/>
              </w:rPr>
              <w:t>stabilizace</w:t>
            </w:r>
            <w:proofErr w:type="spellEnd"/>
            <w:r w:rsidRPr="00B801FA">
              <w:rPr>
                <w:rFonts w:eastAsia="Times New Roman" w:cs="Calibri"/>
                <w:sz w:val="20"/>
                <w:szCs w:val="20"/>
                <w:lang w:eastAsia="sk-SK"/>
              </w:rPr>
              <w:t xml:space="preserve"> obrazu, dotykový LCD displej, </w:t>
            </w:r>
            <w:proofErr w:type="spellStart"/>
            <w:r w:rsidRPr="00B801FA">
              <w:rPr>
                <w:rFonts w:eastAsia="Times New Roman" w:cs="Calibri"/>
                <w:sz w:val="20"/>
                <w:szCs w:val="20"/>
                <w:lang w:eastAsia="sk-SK"/>
              </w:rPr>
              <w:t>vodotěsnost</w:t>
            </w:r>
            <w:proofErr w:type="spellEnd"/>
            <w:r w:rsidRPr="00B801FA">
              <w:rPr>
                <w:rFonts w:eastAsia="Times New Roman" w:cs="Calibri"/>
                <w:sz w:val="20"/>
                <w:szCs w:val="20"/>
                <w:lang w:eastAsia="sk-SK"/>
              </w:rPr>
              <w:t xml:space="preserve"> bez obalu 10m, </w:t>
            </w:r>
            <w:proofErr w:type="spellStart"/>
            <w:r w:rsidRPr="00B801FA">
              <w:rPr>
                <w:rFonts w:eastAsia="Times New Roman" w:cs="Calibri"/>
                <w:sz w:val="20"/>
                <w:szCs w:val="20"/>
                <w:lang w:eastAsia="sk-SK"/>
              </w:rPr>
              <w:t>MicroSDXC</w:t>
            </w:r>
            <w:proofErr w:type="spellEnd"/>
            <w:r w:rsidRPr="00B801FA">
              <w:rPr>
                <w:rFonts w:eastAsia="Times New Roman" w:cs="Calibri"/>
                <w:sz w:val="20"/>
                <w:szCs w:val="20"/>
                <w:lang w:eastAsia="sk-SK"/>
              </w:rPr>
              <w:t xml:space="preserve">, fotoaparát 12 Mpx, USB-C, WiFi, Bluetooth, hlasové </w:t>
            </w:r>
            <w:proofErr w:type="spellStart"/>
            <w:r w:rsidRPr="00B801FA">
              <w:rPr>
                <w:rFonts w:eastAsia="Times New Roman" w:cs="Calibri"/>
                <w:sz w:val="20"/>
                <w:szCs w:val="20"/>
                <w:lang w:eastAsia="sk-SK"/>
              </w:rPr>
              <w:t>ovládání</w:t>
            </w:r>
            <w:proofErr w:type="spellEnd"/>
            <w:r w:rsidRPr="00B801FA">
              <w:rPr>
                <w:rFonts w:eastAsia="Times New Roman" w:cs="Calibri"/>
                <w:sz w:val="20"/>
                <w:szCs w:val="20"/>
                <w:lang w:eastAsia="sk-SK"/>
              </w:rPr>
              <w:t xml:space="preserve">, </w:t>
            </w:r>
            <w:proofErr w:type="spellStart"/>
            <w:r w:rsidRPr="00B801FA">
              <w:rPr>
                <w:rFonts w:eastAsia="Times New Roman" w:cs="Calibri"/>
                <w:sz w:val="20"/>
                <w:szCs w:val="20"/>
                <w:lang w:eastAsia="sk-SK"/>
              </w:rPr>
              <w:t>Li-Ion</w:t>
            </w:r>
            <w:proofErr w:type="spellEnd"/>
            <w:r w:rsidRPr="00B801FA">
              <w:rPr>
                <w:rFonts w:eastAsia="Times New Roman" w:cs="Calibri"/>
                <w:sz w:val="20"/>
                <w:szCs w:val="20"/>
                <w:lang w:eastAsia="sk-SK"/>
              </w:rPr>
              <w:t xml:space="preserve"> </w:t>
            </w:r>
            <w:proofErr w:type="spellStart"/>
            <w:r w:rsidRPr="00B801FA">
              <w:rPr>
                <w:rFonts w:eastAsia="Times New Roman" w:cs="Calibri"/>
                <w:sz w:val="20"/>
                <w:szCs w:val="20"/>
                <w:lang w:eastAsia="sk-SK"/>
              </w:rPr>
              <w:t>baterie</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9555D6" w:rsidRPr="009555D6" w:rsidRDefault="009555D6" w:rsidP="009555D6">
            <w:pPr>
              <w:spacing w:after="0" w:line="240" w:lineRule="auto"/>
              <w:jc w:val="center"/>
              <w:rPr>
                <w:rFonts w:eastAsia="Times New Roman" w:cs="Calibri"/>
                <w:b/>
                <w:sz w:val="20"/>
                <w:szCs w:val="20"/>
                <w:lang w:eastAsia="sk-SK"/>
              </w:rPr>
            </w:pPr>
            <w:r w:rsidRPr="009555D6">
              <w:rPr>
                <w:rFonts w:eastAsia="Times New Roman" w:cs="Calibri"/>
                <w:b/>
                <w:sz w:val="20"/>
                <w:szCs w:val="20"/>
                <w:lang w:eastAsia="sk-SK"/>
              </w:rPr>
              <w:t>1 ks</w:t>
            </w:r>
          </w:p>
        </w:tc>
      </w:tr>
      <w:tr w:rsidR="009555D6" w:rsidRPr="009555D6" w:rsidTr="00B801FA">
        <w:trPr>
          <w:trHeight w:val="9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55D6" w:rsidRPr="009555D6" w:rsidRDefault="009555D6" w:rsidP="009555D6">
            <w:pPr>
              <w:spacing w:after="0" w:line="240" w:lineRule="auto"/>
              <w:jc w:val="center"/>
              <w:rPr>
                <w:rFonts w:eastAsia="Times New Roman" w:cs="Calibri"/>
                <w:sz w:val="20"/>
                <w:szCs w:val="20"/>
                <w:lang w:eastAsia="sk-SK"/>
              </w:rPr>
            </w:pPr>
            <w:r w:rsidRPr="009555D6">
              <w:rPr>
                <w:rFonts w:eastAsia="Times New Roman" w:cs="Calibri"/>
                <w:sz w:val="20"/>
                <w:szCs w:val="20"/>
                <w:lang w:eastAsia="sk-SK"/>
              </w:rPr>
              <w:t>4.</w:t>
            </w:r>
          </w:p>
        </w:tc>
        <w:tc>
          <w:tcPr>
            <w:tcW w:w="1167" w:type="dxa"/>
            <w:tcBorders>
              <w:top w:val="nil"/>
              <w:left w:val="nil"/>
              <w:bottom w:val="single" w:sz="4" w:space="0" w:color="auto"/>
              <w:right w:val="single" w:sz="4" w:space="0" w:color="auto"/>
            </w:tcBorders>
            <w:shd w:val="clear" w:color="auto" w:fill="auto"/>
            <w:vAlign w:val="center"/>
            <w:hideMark/>
          </w:tcPr>
          <w:p w:rsidR="009555D6" w:rsidRPr="009555D6" w:rsidRDefault="009555D6" w:rsidP="009555D6">
            <w:pPr>
              <w:spacing w:after="0" w:line="240" w:lineRule="auto"/>
              <w:rPr>
                <w:rFonts w:eastAsia="Times New Roman" w:cs="Calibri"/>
                <w:b/>
                <w:sz w:val="20"/>
                <w:szCs w:val="20"/>
                <w:lang w:eastAsia="sk-SK"/>
              </w:rPr>
            </w:pPr>
            <w:proofErr w:type="spellStart"/>
            <w:r w:rsidRPr="009555D6">
              <w:rPr>
                <w:rFonts w:eastAsia="Times New Roman" w:cs="Calibri"/>
                <w:b/>
                <w:sz w:val="20"/>
                <w:szCs w:val="20"/>
                <w:lang w:eastAsia="sk-SK"/>
              </w:rPr>
              <w:t>Dron</w:t>
            </w:r>
            <w:proofErr w:type="spellEnd"/>
          </w:p>
        </w:tc>
        <w:tc>
          <w:tcPr>
            <w:tcW w:w="5953" w:type="dxa"/>
            <w:tcBorders>
              <w:top w:val="nil"/>
              <w:left w:val="nil"/>
              <w:bottom w:val="single" w:sz="4" w:space="0" w:color="auto"/>
              <w:right w:val="single" w:sz="4" w:space="0" w:color="auto"/>
            </w:tcBorders>
            <w:shd w:val="clear" w:color="auto" w:fill="auto"/>
            <w:vAlign w:val="bottom"/>
            <w:hideMark/>
          </w:tcPr>
          <w:p w:rsidR="003A7228" w:rsidRPr="00B801FA" w:rsidRDefault="003A7228" w:rsidP="00056BA2">
            <w:pPr>
              <w:spacing w:after="0" w:line="240" w:lineRule="auto"/>
              <w:rPr>
                <w:rFonts w:eastAsia="Times New Roman" w:cs="Calibri"/>
                <w:sz w:val="20"/>
                <w:szCs w:val="20"/>
                <w:lang w:eastAsia="sk-SK"/>
              </w:rPr>
            </w:pPr>
            <w:proofErr w:type="spellStart"/>
            <w:r w:rsidRPr="00B801FA">
              <w:rPr>
                <w:rFonts w:eastAsia="Times New Roman" w:cs="Calibri"/>
                <w:sz w:val="20"/>
                <w:szCs w:val="20"/>
                <w:lang w:eastAsia="sk-SK"/>
              </w:rPr>
              <w:t>Dron</w:t>
            </w:r>
            <w:proofErr w:type="spellEnd"/>
            <w:r w:rsidRPr="00B801FA">
              <w:rPr>
                <w:rFonts w:eastAsia="Times New Roman" w:cs="Calibri"/>
                <w:sz w:val="20"/>
                <w:szCs w:val="20"/>
                <w:lang w:eastAsia="sk-SK"/>
              </w:rPr>
              <w:t xml:space="preserve"> – 4K kamera, dosah prenosu 2 km, doba prevádzky 21 min, max. rýchlosť 68 km/h, GPS, skladanie, detekcia prekážok, stabilizácia obrazu, otáčacia kamera, autonómny let, sledovanie objektov a , </w:t>
            </w:r>
            <w:proofErr w:type="spellStart"/>
            <w:r w:rsidRPr="00B801FA">
              <w:rPr>
                <w:rFonts w:eastAsia="Times New Roman" w:cs="Calibri"/>
                <w:sz w:val="20"/>
                <w:szCs w:val="20"/>
                <w:lang w:eastAsia="sk-SK"/>
              </w:rPr>
              <w:t>microSD</w:t>
            </w:r>
            <w:proofErr w:type="spellEnd"/>
            <w:r w:rsidRPr="00B801FA">
              <w:rPr>
                <w:rFonts w:eastAsia="Times New Roman" w:cs="Calibri"/>
                <w:sz w:val="20"/>
                <w:szCs w:val="20"/>
                <w:lang w:eastAsia="sk-SK"/>
              </w:rPr>
              <w:t xml:space="preserve"> 128GB, hmotnosť 430 g</w:t>
            </w:r>
          </w:p>
        </w:tc>
        <w:tc>
          <w:tcPr>
            <w:tcW w:w="992" w:type="dxa"/>
            <w:tcBorders>
              <w:top w:val="nil"/>
              <w:left w:val="nil"/>
              <w:bottom w:val="single" w:sz="4" w:space="0" w:color="auto"/>
              <w:right w:val="single" w:sz="4" w:space="0" w:color="auto"/>
            </w:tcBorders>
            <w:shd w:val="clear" w:color="auto" w:fill="auto"/>
            <w:noWrap/>
            <w:vAlign w:val="center"/>
            <w:hideMark/>
          </w:tcPr>
          <w:p w:rsidR="009555D6" w:rsidRPr="009555D6" w:rsidRDefault="009555D6" w:rsidP="009555D6">
            <w:pPr>
              <w:spacing w:after="0" w:line="240" w:lineRule="auto"/>
              <w:jc w:val="center"/>
              <w:rPr>
                <w:rFonts w:eastAsia="Times New Roman" w:cs="Calibri"/>
                <w:b/>
                <w:sz w:val="20"/>
                <w:szCs w:val="20"/>
                <w:lang w:eastAsia="sk-SK"/>
              </w:rPr>
            </w:pPr>
            <w:r w:rsidRPr="009555D6">
              <w:rPr>
                <w:rFonts w:eastAsia="Times New Roman" w:cs="Calibri"/>
                <w:b/>
                <w:sz w:val="20"/>
                <w:szCs w:val="20"/>
                <w:lang w:eastAsia="sk-SK"/>
              </w:rPr>
              <w:t>1 ks</w:t>
            </w:r>
          </w:p>
        </w:tc>
      </w:tr>
      <w:tr w:rsidR="009555D6" w:rsidRPr="009555D6" w:rsidTr="00B801FA">
        <w:trPr>
          <w:trHeight w:val="5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55D6" w:rsidRPr="009555D6" w:rsidRDefault="009555D6" w:rsidP="009555D6">
            <w:pPr>
              <w:spacing w:after="0" w:line="240" w:lineRule="auto"/>
              <w:jc w:val="center"/>
              <w:rPr>
                <w:rFonts w:eastAsia="Times New Roman" w:cs="Calibri"/>
                <w:sz w:val="20"/>
                <w:szCs w:val="20"/>
                <w:lang w:eastAsia="sk-SK"/>
              </w:rPr>
            </w:pPr>
            <w:r w:rsidRPr="009555D6">
              <w:rPr>
                <w:rFonts w:eastAsia="Times New Roman" w:cs="Calibri"/>
                <w:sz w:val="20"/>
                <w:szCs w:val="20"/>
                <w:lang w:eastAsia="sk-SK"/>
              </w:rPr>
              <w:t>5.</w:t>
            </w:r>
          </w:p>
        </w:tc>
        <w:tc>
          <w:tcPr>
            <w:tcW w:w="1167" w:type="dxa"/>
            <w:tcBorders>
              <w:top w:val="nil"/>
              <w:left w:val="nil"/>
              <w:bottom w:val="single" w:sz="4" w:space="0" w:color="auto"/>
              <w:right w:val="single" w:sz="4" w:space="0" w:color="auto"/>
            </w:tcBorders>
            <w:shd w:val="clear" w:color="auto" w:fill="auto"/>
            <w:vAlign w:val="center"/>
            <w:hideMark/>
          </w:tcPr>
          <w:p w:rsidR="009555D6" w:rsidRPr="009555D6" w:rsidRDefault="009555D6" w:rsidP="009555D6">
            <w:pPr>
              <w:spacing w:after="0" w:line="240" w:lineRule="auto"/>
              <w:rPr>
                <w:rFonts w:eastAsia="Times New Roman" w:cs="Calibri"/>
                <w:b/>
                <w:sz w:val="20"/>
                <w:szCs w:val="20"/>
                <w:lang w:eastAsia="sk-SK"/>
              </w:rPr>
            </w:pPr>
            <w:r w:rsidRPr="009555D6">
              <w:rPr>
                <w:rFonts w:eastAsia="Times New Roman" w:cs="Calibri"/>
                <w:b/>
                <w:sz w:val="20"/>
                <w:szCs w:val="20"/>
                <w:lang w:eastAsia="sk-SK"/>
              </w:rPr>
              <w:t>Fotoaparát</w:t>
            </w:r>
          </w:p>
        </w:tc>
        <w:tc>
          <w:tcPr>
            <w:tcW w:w="5953" w:type="dxa"/>
            <w:tcBorders>
              <w:top w:val="nil"/>
              <w:left w:val="nil"/>
              <w:bottom w:val="single" w:sz="4" w:space="0" w:color="auto"/>
              <w:right w:val="single" w:sz="4" w:space="0" w:color="auto"/>
            </w:tcBorders>
            <w:shd w:val="clear" w:color="auto" w:fill="auto"/>
            <w:vAlign w:val="bottom"/>
            <w:hideMark/>
          </w:tcPr>
          <w:p w:rsidR="003A7228" w:rsidRPr="00B801FA" w:rsidRDefault="003A7228" w:rsidP="009555D6">
            <w:pPr>
              <w:spacing w:after="0" w:line="240" w:lineRule="auto"/>
              <w:rPr>
                <w:rFonts w:eastAsia="Times New Roman" w:cs="Calibri"/>
                <w:sz w:val="20"/>
                <w:szCs w:val="20"/>
                <w:lang w:eastAsia="sk-SK"/>
              </w:rPr>
            </w:pPr>
            <w:r w:rsidRPr="00B801FA">
              <w:rPr>
                <w:rFonts w:eastAsia="Times New Roman" w:cs="Calibri"/>
                <w:sz w:val="20"/>
                <w:szCs w:val="20"/>
                <w:lang w:eastAsia="sk-SK"/>
              </w:rPr>
              <w:t xml:space="preserve">Digitálny fotoaparát – zrkadlovka, CMOS 24.2Mpx, 3.0" LCD, </w:t>
            </w:r>
            <w:proofErr w:type="spellStart"/>
            <w:r w:rsidRPr="00B801FA">
              <w:rPr>
                <w:rFonts w:eastAsia="Times New Roman" w:cs="Calibri"/>
                <w:sz w:val="20"/>
                <w:szCs w:val="20"/>
                <w:lang w:eastAsia="sk-SK"/>
              </w:rPr>
              <w:t>Li-Ion</w:t>
            </w:r>
            <w:proofErr w:type="spellEnd"/>
            <w:r w:rsidRPr="00B801FA">
              <w:rPr>
                <w:rFonts w:eastAsia="Times New Roman" w:cs="Calibri"/>
                <w:sz w:val="20"/>
                <w:szCs w:val="20"/>
                <w:lang w:eastAsia="sk-SK"/>
              </w:rPr>
              <w:t xml:space="preserve"> EN-EL14, SD/SDHC/SDXC, </w:t>
            </w:r>
            <w:proofErr w:type="spellStart"/>
            <w:r w:rsidRPr="00B801FA">
              <w:rPr>
                <w:rFonts w:eastAsia="Times New Roman" w:cs="Calibri"/>
                <w:sz w:val="20"/>
                <w:szCs w:val="20"/>
                <w:lang w:eastAsia="sk-SK"/>
              </w:rPr>
              <w:t>Full</w:t>
            </w:r>
            <w:proofErr w:type="spellEnd"/>
            <w:r w:rsidRPr="00B801FA">
              <w:rPr>
                <w:rFonts w:eastAsia="Times New Roman" w:cs="Calibri"/>
                <w:sz w:val="20"/>
                <w:szCs w:val="20"/>
                <w:lang w:eastAsia="sk-SK"/>
              </w:rPr>
              <w:t xml:space="preserve"> HD video + objektív 18 – 55mm</w:t>
            </w:r>
          </w:p>
        </w:tc>
        <w:tc>
          <w:tcPr>
            <w:tcW w:w="992" w:type="dxa"/>
            <w:tcBorders>
              <w:top w:val="nil"/>
              <w:left w:val="nil"/>
              <w:bottom w:val="single" w:sz="4" w:space="0" w:color="auto"/>
              <w:right w:val="single" w:sz="4" w:space="0" w:color="auto"/>
            </w:tcBorders>
            <w:shd w:val="clear" w:color="auto" w:fill="auto"/>
            <w:noWrap/>
            <w:vAlign w:val="center"/>
            <w:hideMark/>
          </w:tcPr>
          <w:p w:rsidR="009555D6" w:rsidRPr="009555D6" w:rsidRDefault="009555D6" w:rsidP="009555D6">
            <w:pPr>
              <w:spacing w:after="0" w:line="240" w:lineRule="auto"/>
              <w:jc w:val="center"/>
              <w:rPr>
                <w:rFonts w:eastAsia="Times New Roman" w:cs="Calibri"/>
                <w:b/>
                <w:sz w:val="20"/>
                <w:szCs w:val="20"/>
                <w:lang w:eastAsia="sk-SK"/>
              </w:rPr>
            </w:pPr>
            <w:r w:rsidRPr="009555D6">
              <w:rPr>
                <w:rFonts w:eastAsia="Times New Roman" w:cs="Calibri"/>
                <w:b/>
                <w:sz w:val="20"/>
                <w:szCs w:val="20"/>
                <w:lang w:eastAsia="sk-SK"/>
              </w:rPr>
              <w:t>1 ks</w:t>
            </w:r>
          </w:p>
        </w:tc>
      </w:tr>
      <w:tr w:rsidR="009555D6" w:rsidRPr="009555D6" w:rsidTr="00056BA2">
        <w:trPr>
          <w:trHeight w:val="8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55D6" w:rsidRPr="009555D6" w:rsidRDefault="009555D6" w:rsidP="009555D6">
            <w:pPr>
              <w:spacing w:after="0" w:line="240" w:lineRule="auto"/>
              <w:jc w:val="center"/>
              <w:rPr>
                <w:rFonts w:eastAsia="Times New Roman" w:cs="Calibri"/>
                <w:sz w:val="20"/>
                <w:szCs w:val="20"/>
                <w:lang w:eastAsia="sk-SK"/>
              </w:rPr>
            </w:pPr>
            <w:r w:rsidRPr="009555D6">
              <w:rPr>
                <w:rFonts w:eastAsia="Times New Roman" w:cs="Calibri"/>
                <w:sz w:val="20"/>
                <w:szCs w:val="20"/>
                <w:lang w:eastAsia="sk-SK"/>
              </w:rPr>
              <w:t>6.</w:t>
            </w:r>
          </w:p>
        </w:tc>
        <w:tc>
          <w:tcPr>
            <w:tcW w:w="1167" w:type="dxa"/>
            <w:tcBorders>
              <w:top w:val="nil"/>
              <w:left w:val="nil"/>
              <w:bottom w:val="single" w:sz="4" w:space="0" w:color="auto"/>
              <w:right w:val="single" w:sz="4" w:space="0" w:color="auto"/>
            </w:tcBorders>
            <w:shd w:val="clear" w:color="auto" w:fill="auto"/>
            <w:vAlign w:val="center"/>
            <w:hideMark/>
          </w:tcPr>
          <w:p w:rsidR="009555D6" w:rsidRPr="009555D6" w:rsidRDefault="009555D6" w:rsidP="009555D6">
            <w:pPr>
              <w:spacing w:after="0" w:line="240" w:lineRule="auto"/>
              <w:rPr>
                <w:rFonts w:eastAsia="Times New Roman" w:cs="Calibri"/>
                <w:b/>
                <w:sz w:val="20"/>
                <w:szCs w:val="20"/>
                <w:lang w:eastAsia="sk-SK"/>
              </w:rPr>
            </w:pPr>
            <w:r w:rsidRPr="009555D6">
              <w:rPr>
                <w:rFonts w:eastAsia="Times New Roman" w:cs="Calibri"/>
                <w:b/>
                <w:sz w:val="20"/>
                <w:szCs w:val="20"/>
                <w:lang w:eastAsia="sk-SK"/>
              </w:rPr>
              <w:t>3D Tlačiareň</w:t>
            </w:r>
          </w:p>
        </w:tc>
        <w:tc>
          <w:tcPr>
            <w:tcW w:w="5953" w:type="dxa"/>
            <w:tcBorders>
              <w:top w:val="nil"/>
              <w:left w:val="nil"/>
              <w:bottom w:val="single" w:sz="4" w:space="0" w:color="auto"/>
              <w:right w:val="single" w:sz="4" w:space="0" w:color="auto"/>
            </w:tcBorders>
            <w:shd w:val="clear" w:color="auto" w:fill="auto"/>
            <w:vAlign w:val="bottom"/>
            <w:hideMark/>
          </w:tcPr>
          <w:p w:rsidR="003A7228" w:rsidRPr="00B801FA" w:rsidRDefault="003A7228" w:rsidP="009555D6">
            <w:pPr>
              <w:spacing w:after="0" w:line="240" w:lineRule="auto"/>
              <w:rPr>
                <w:rFonts w:eastAsia="Times New Roman" w:cs="Calibri"/>
                <w:sz w:val="20"/>
                <w:szCs w:val="20"/>
                <w:lang w:eastAsia="sk-SK"/>
              </w:rPr>
            </w:pPr>
            <w:r w:rsidRPr="00B801FA">
              <w:rPr>
                <w:rFonts w:eastAsia="Times New Roman" w:cs="Calibri"/>
                <w:sz w:val="20"/>
                <w:szCs w:val="20"/>
                <w:lang w:eastAsia="sk-SK"/>
              </w:rPr>
              <w:t xml:space="preserve">3D tlačiareň FDM, tlačový priestor 300mm×300mm×400mm, tlačový materiál 1.75mm PLA, ABS, PETG, TPU, </w:t>
            </w:r>
            <w:proofErr w:type="spellStart"/>
            <w:r w:rsidRPr="00B801FA">
              <w:rPr>
                <w:rFonts w:eastAsia="Times New Roman" w:cs="Calibri"/>
                <w:sz w:val="20"/>
                <w:szCs w:val="20"/>
                <w:lang w:eastAsia="sk-SK"/>
              </w:rPr>
              <w:t>Wood</w:t>
            </w:r>
            <w:proofErr w:type="spellEnd"/>
            <w:r w:rsidRPr="00B801FA">
              <w:rPr>
                <w:rFonts w:eastAsia="Times New Roman" w:cs="Calibri"/>
                <w:sz w:val="20"/>
                <w:szCs w:val="20"/>
                <w:lang w:eastAsia="sk-SK"/>
              </w:rPr>
              <w:t>, PVA a ASA, hrúbka vrstvy 0.1mm–0.4mm</w:t>
            </w:r>
          </w:p>
        </w:tc>
        <w:tc>
          <w:tcPr>
            <w:tcW w:w="992" w:type="dxa"/>
            <w:tcBorders>
              <w:top w:val="nil"/>
              <w:left w:val="nil"/>
              <w:bottom w:val="single" w:sz="4" w:space="0" w:color="auto"/>
              <w:right w:val="single" w:sz="4" w:space="0" w:color="auto"/>
            </w:tcBorders>
            <w:shd w:val="clear" w:color="auto" w:fill="auto"/>
            <w:noWrap/>
            <w:vAlign w:val="center"/>
            <w:hideMark/>
          </w:tcPr>
          <w:p w:rsidR="009555D6" w:rsidRPr="009555D6" w:rsidRDefault="009555D6" w:rsidP="009555D6">
            <w:pPr>
              <w:spacing w:after="0" w:line="240" w:lineRule="auto"/>
              <w:jc w:val="center"/>
              <w:rPr>
                <w:rFonts w:eastAsia="Times New Roman" w:cs="Calibri"/>
                <w:b/>
                <w:sz w:val="20"/>
                <w:szCs w:val="20"/>
                <w:lang w:eastAsia="sk-SK"/>
              </w:rPr>
            </w:pPr>
            <w:r w:rsidRPr="009555D6">
              <w:rPr>
                <w:rFonts w:eastAsia="Times New Roman" w:cs="Calibri"/>
                <w:b/>
                <w:sz w:val="20"/>
                <w:szCs w:val="20"/>
                <w:lang w:eastAsia="sk-SK"/>
              </w:rPr>
              <w:t>1 ks</w:t>
            </w:r>
          </w:p>
        </w:tc>
      </w:tr>
    </w:tbl>
    <w:p w:rsidR="00ED0E9F" w:rsidRDefault="00ED0E9F" w:rsidP="00ED0E9F">
      <w:pPr>
        <w:tabs>
          <w:tab w:val="left" w:pos="2835"/>
        </w:tabs>
        <w:spacing w:after="0"/>
        <w:ind w:firstLine="567"/>
        <w:jc w:val="both"/>
        <w:rPr>
          <w:rFonts w:cs="Calibri"/>
          <w:b/>
          <w:color w:val="222222"/>
          <w:sz w:val="20"/>
          <w:szCs w:val="20"/>
          <w:shd w:val="clear" w:color="auto" w:fill="FFFFFF"/>
        </w:rPr>
      </w:pPr>
    </w:p>
    <w:p w:rsidR="00F82D81" w:rsidRPr="00C50F34" w:rsidRDefault="00F82D81" w:rsidP="00F82D81">
      <w:pPr>
        <w:tabs>
          <w:tab w:val="left" w:pos="2835"/>
        </w:tabs>
        <w:spacing w:after="0"/>
        <w:jc w:val="both"/>
        <w:rPr>
          <w:rFonts w:cs="Calibri"/>
          <w:color w:val="222222"/>
          <w:highlight w:val="yellow"/>
          <w:shd w:val="clear" w:color="auto" w:fill="FFFFFF"/>
        </w:rPr>
      </w:pPr>
      <w:r w:rsidRPr="00C50F34">
        <w:rPr>
          <w:rFonts w:cs="Calibri"/>
          <w:color w:val="222222"/>
          <w:highlight w:val="yellow"/>
          <w:shd w:val="clear" w:color="auto" w:fill="FFFFFF"/>
        </w:rPr>
        <w:t>Záručná doba : 24 mesiacov</w:t>
      </w:r>
    </w:p>
    <w:p w:rsidR="00B801FA" w:rsidRPr="00F82D81" w:rsidRDefault="00B801FA" w:rsidP="00F82D81">
      <w:pPr>
        <w:tabs>
          <w:tab w:val="left" w:pos="2835"/>
        </w:tabs>
        <w:spacing w:after="0"/>
        <w:jc w:val="both"/>
        <w:rPr>
          <w:rFonts w:cs="Calibri"/>
          <w:color w:val="222222"/>
          <w:shd w:val="clear" w:color="auto" w:fill="FFFFFF"/>
        </w:rPr>
      </w:pPr>
      <w:r w:rsidRPr="00C50F34">
        <w:rPr>
          <w:rFonts w:cs="Calibri"/>
          <w:color w:val="222222"/>
          <w:highlight w:val="yellow"/>
          <w:shd w:val="clear" w:color="auto" w:fill="FFFFFF"/>
        </w:rPr>
        <w:t>Úspešný uchádzač sa zaviaže, že</w:t>
      </w:r>
      <w:r w:rsidR="00D02A70" w:rsidRPr="00C50F34">
        <w:rPr>
          <w:rFonts w:cs="Calibri"/>
          <w:color w:val="222222"/>
          <w:highlight w:val="yellow"/>
          <w:shd w:val="clear" w:color="auto" w:fill="FFFFFF"/>
        </w:rPr>
        <w:t xml:space="preserve"> </w:t>
      </w:r>
      <w:r w:rsidR="00F82D81" w:rsidRPr="00C50F34">
        <w:rPr>
          <w:rFonts w:cs="Calibri"/>
          <w:color w:val="222222"/>
          <w:highlight w:val="yellow"/>
          <w:shd w:val="clear" w:color="auto" w:fill="FFFFFF"/>
        </w:rPr>
        <w:t xml:space="preserve">nástup na </w:t>
      </w:r>
      <w:r w:rsidR="00D02A70" w:rsidRPr="00C50F34">
        <w:rPr>
          <w:rFonts w:cs="Calibri"/>
          <w:color w:val="222222"/>
          <w:highlight w:val="yellow"/>
          <w:shd w:val="clear" w:color="auto" w:fill="FFFFFF"/>
        </w:rPr>
        <w:t>servis</w:t>
      </w:r>
      <w:r w:rsidRPr="00C50F34">
        <w:rPr>
          <w:rFonts w:cs="Calibri"/>
          <w:color w:val="222222"/>
          <w:highlight w:val="yellow"/>
          <w:shd w:val="clear" w:color="auto" w:fill="FFFFFF"/>
        </w:rPr>
        <w:t xml:space="preserve"> </w:t>
      </w:r>
      <w:r w:rsidR="00F82D81" w:rsidRPr="00C50F34">
        <w:rPr>
          <w:rFonts w:cs="Calibri"/>
          <w:color w:val="222222"/>
          <w:highlight w:val="yellow"/>
          <w:shd w:val="clear" w:color="auto" w:fill="FFFFFF"/>
        </w:rPr>
        <w:t xml:space="preserve">počas </w:t>
      </w:r>
      <w:r w:rsidRPr="00C50F34">
        <w:rPr>
          <w:rFonts w:cs="Calibri"/>
          <w:color w:val="222222"/>
          <w:highlight w:val="yellow"/>
          <w:shd w:val="clear" w:color="auto" w:fill="FFFFFF"/>
        </w:rPr>
        <w:t>záručnej doby</w:t>
      </w:r>
      <w:r w:rsidR="00D02A70" w:rsidRPr="00C50F34">
        <w:rPr>
          <w:rFonts w:cs="Calibri"/>
          <w:color w:val="222222"/>
          <w:highlight w:val="yellow"/>
          <w:shd w:val="clear" w:color="auto" w:fill="FFFFFF"/>
        </w:rPr>
        <w:t xml:space="preserve"> </w:t>
      </w:r>
      <w:r w:rsidR="00F82D81" w:rsidRPr="00C50F34">
        <w:rPr>
          <w:rFonts w:cs="Calibri"/>
          <w:color w:val="222222"/>
          <w:highlight w:val="yellow"/>
          <w:shd w:val="clear" w:color="auto" w:fill="FFFFFF"/>
        </w:rPr>
        <w:t xml:space="preserve"> bude najneskôr </w:t>
      </w:r>
      <w:r w:rsidR="00D02A70" w:rsidRPr="00C50F34">
        <w:rPr>
          <w:rFonts w:cs="Calibri"/>
          <w:color w:val="222222"/>
          <w:highlight w:val="yellow"/>
          <w:shd w:val="clear" w:color="auto" w:fill="FFFFFF"/>
        </w:rPr>
        <w:t xml:space="preserve"> do 5  hodín od </w:t>
      </w:r>
      <w:r w:rsidR="00F82D81" w:rsidRPr="00C50F34">
        <w:rPr>
          <w:rFonts w:cs="Calibri"/>
          <w:color w:val="222222"/>
          <w:highlight w:val="yellow"/>
          <w:shd w:val="clear" w:color="auto" w:fill="FFFFFF"/>
        </w:rPr>
        <w:t>nahlásenia poruchy.</w:t>
      </w:r>
    </w:p>
    <w:p w:rsidR="00056BA2" w:rsidRDefault="00056BA2" w:rsidP="00ED0E9F">
      <w:pPr>
        <w:tabs>
          <w:tab w:val="left" w:pos="2835"/>
        </w:tabs>
        <w:spacing w:after="0"/>
        <w:ind w:firstLine="567"/>
        <w:jc w:val="both"/>
        <w:rPr>
          <w:rFonts w:cs="Calibri"/>
          <w:b/>
          <w:color w:val="222222"/>
          <w:sz w:val="20"/>
          <w:szCs w:val="20"/>
          <w:shd w:val="clear" w:color="auto" w:fill="FFFFFF"/>
        </w:rPr>
      </w:pPr>
    </w:p>
    <w:p w:rsidR="00370465" w:rsidRPr="00005B6D" w:rsidRDefault="00370465" w:rsidP="00370465">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asciiTheme="minorHAnsi" w:hAnsiTheme="minorHAnsi" w:cstheme="minorHAnsi"/>
          <w:b/>
          <w:bCs/>
          <w:color w:val="000000"/>
          <w:sz w:val="24"/>
          <w:szCs w:val="24"/>
        </w:rPr>
      </w:pPr>
      <w:r w:rsidRPr="00005B6D">
        <w:rPr>
          <w:rFonts w:asciiTheme="minorHAnsi" w:hAnsiTheme="minorHAnsi" w:cstheme="minorHAnsi"/>
          <w:b/>
          <w:bCs/>
          <w:color w:val="000000"/>
          <w:sz w:val="24"/>
          <w:szCs w:val="24"/>
        </w:rPr>
        <w:t>Predpokladaná hodnota zákazky:</w:t>
      </w:r>
      <w:r w:rsidR="00AB5D07">
        <w:rPr>
          <w:rFonts w:asciiTheme="minorHAnsi" w:hAnsiTheme="minorHAnsi" w:cstheme="minorHAnsi"/>
          <w:b/>
          <w:bCs/>
          <w:color w:val="000000"/>
          <w:sz w:val="24"/>
          <w:szCs w:val="24"/>
        </w:rPr>
        <w:t xml:space="preserve">            37 051,29 EUR bez DPH</w:t>
      </w:r>
    </w:p>
    <w:p w:rsidR="00370465" w:rsidRPr="001C6595" w:rsidRDefault="00370465" w:rsidP="00370465">
      <w:pPr>
        <w:tabs>
          <w:tab w:val="left" w:pos="567"/>
        </w:tabs>
        <w:autoSpaceDE w:val="0"/>
        <w:autoSpaceDN w:val="0"/>
        <w:adjustRightInd w:val="0"/>
        <w:spacing w:after="0" w:line="240" w:lineRule="auto"/>
        <w:rPr>
          <w:rFonts w:cs="Calibri"/>
          <w:bCs/>
        </w:rPr>
      </w:pPr>
    </w:p>
    <w:p w:rsidR="00370465" w:rsidRDefault="00370465" w:rsidP="00ED0E9F">
      <w:pPr>
        <w:tabs>
          <w:tab w:val="left" w:pos="2835"/>
        </w:tabs>
        <w:spacing w:after="0"/>
        <w:ind w:firstLine="567"/>
        <w:jc w:val="both"/>
        <w:rPr>
          <w:rFonts w:cs="Calibri"/>
          <w:b/>
          <w:color w:val="222222"/>
          <w:sz w:val="20"/>
          <w:szCs w:val="20"/>
          <w:shd w:val="clear" w:color="auto" w:fill="FFFFFF"/>
        </w:rPr>
      </w:pPr>
    </w:p>
    <w:p w:rsidR="00370465" w:rsidRDefault="00370465" w:rsidP="00370465">
      <w:pPr>
        <w:pStyle w:val="Odsekzoznamu1"/>
        <w:spacing w:after="0"/>
        <w:jc w:val="both"/>
        <w:rPr>
          <w:b/>
        </w:rPr>
      </w:pPr>
    </w:p>
    <w:p w:rsidR="00370465" w:rsidRPr="000D2FC9" w:rsidRDefault="00370465" w:rsidP="00370465">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cs="Calibri"/>
          <w:b/>
          <w:bCs/>
          <w:color w:val="000000"/>
        </w:rPr>
      </w:pPr>
      <w:r w:rsidRPr="000D2FC9">
        <w:rPr>
          <w:rFonts w:cs="Calibri"/>
          <w:b/>
          <w:bCs/>
          <w:color w:val="000000"/>
        </w:rPr>
        <w:t>MENA CENY  V PONUKE A SPÔSOB URČENIA CENY PREDMETU ZÁKAZKY</w:t>
      </w:r>
    </w:p>
    <w:p w:rsidR="00370465" w:rsidRPr="000D2FC9" w:rsidRDefault="00370465" w:rsidP="00370465">
      <w:pPr>
        <w:pStyle w:val="Odsekzoznamu"/>
        <w:numPr>
          <w:ilvl w:val="0"/>
          <w:numId w:val="2"/>
        </w:numPr>
        <w:autoSpaceDE w:val="0"/>
        <w:autoSpaceDN w:val="0"/>
        <w:adjustRightInd w:val="0"/>
        <w:spacing w:after="0"/>
        <w:rPr>
          <w:rFonts w:cs="Calibri"/>
          <w:bCs/>
          <w:vanish/>
        </w:rPr>
      </w:pPr>
    </w:p>
    <w:p w:rsidR="00370465" w:rsidRPr="000D2FC9" w:rsidRDefault="00370465" w:rsidP="00370465">
      <w:pPr>
        <w:pStyle w:val="Odsekzoznamu"/>
        <w:tabs>
          <w:tab w:val="left" w:pos="851"/>
        </w:tabs>
        <w:autoSpaceDE w:val="0"/>
        <w:autoSpaceDN w:val="0"/>
        <w:adjustRightInd w:val="0"/>
        <w:spacing w:after="0"/>
        <w:ind w:left="792"/>
        <w:jc w:val="both"/>
        <w:rPr>
          <w:rFonts w:cs="Calibri"/>
          <w:bCs/>
        </w:rPr>
      </w:pPr>
    </w:p>
    <w:p w:rsidR="00F5118F" w:rsidRPr="00F5118F" w:rsidRDefault="00F5118F" w:rsidP="00F5118F">
      <w:pPr>
        <w:pStyle w:val="Odsekzoznamu"/>
        <w:numPr>
          <w:ilvl w:val="0"/>
          <w:numId w:val="3"/>
        </w:numPr>
        <w:tabs>
          <w:tab w:val="left" w:pos="567"/>
        </w:tabs>
        <w:autoSpaceDE w:val="0"/>
        <w:autoSpaceDN w:val="0"/>
        <w:adjustRightInd w:val="0"/>
        <w:spacing w:after="0"/>
        <w:jc w:val="both"/>
        <w:rPr>
          <w:rFonts w:cs="Calibri"/>
          <w:bCs/>
          <w:vanish/>
        </w:rPr>
      </w:pPr>
    </w:p>
    <w:p w:rsidR="00F5118F" w:rsidRPr="00F5118F" w:rsidRDefault="00F5118F" w:rsidP="00F5118F">
      <w:pPr>
        <w:pStyle w:val="Odsekzoznamu"/>
        <w:numPr>
          <w:ilvl w:val="0"/>
          <w:numId w:val="3"/>
        </w:numPr>
        <w:tabs>
          <w:tab w:val="left" w:pos="567"/>
        </w:tabs>
        <w:autoSpaceDE w:val="0"/>
        <w:autoSpaceDN w:val="0"/>
        <w:adjustRightInd w:val="0"/>
        <w:spacing w:after="0"/>
        <w:jc w:val="both"/>
        <w:rPr>
          <w:rFonts w:cs="Calibri"/>
          <w:bCs/>
          <w:vanish/>
        </w:rPr>
      </w:pPr>
    </w:p>
    <w:p w:rsidR="00F5118F" w:rsidRPr="00F5118F" w:rsidRDefault="00F5118F" w:rsidP="00F5118F">
      <w:pPr>
        <w:pStyle w:val="Odsekzoznamu"/>
        <w:numPr>
          <w:ilvl w:val="0"/>
          <w:numId w:val="3"/>
        </w:numPr>
        <w:tabs>
          <w:tab w:val="left" w:pos="567"/>
        </w:tabs>
        <w:autoSpaceDE w:val="0"/>
        <w:autoSpaceDN w:val="0"/>
        <w:adjustRightInd w:val="0"/>
        <w:spacing w:after="0"/>
        <w:jc w:val="both"/>
        <w:rPr>
          <w:rFonts w:cs="Calibri"/>
          <w:bCs/>
          <w:vanish/>
        </w:rPr>
      </w:pPr>
    </w:p>
    <w:p w:rsidR="00F5118F" w:rsidRPr="00F5118F" w:rsidRDefault="00F5118F" w:rsidP="00F5118F">
      <w:pPr>
        <w:pStyle w:val="Odsekzoznamu"/>
        <w:numPr>
          <w:ilvl w:val="0"/>
          <w:numId w:val="3"/>
        </w:numPr>
        <w:tabs>
          <w:tab w:val="left" w:pos="567"/>
        </w:tabs>
        <w:autoSpaceDE w:val="0"/>
        <w:autoSpaceDN w:val="0"/>
        <w:adjustRightInd w:val="0"/>
        <w:spacing w:after="0"/>
        <w:jc w:val="both"/>
        <w:rPr>
          <w:rFonts w:cs="Calibri"/>
          <w:bCs/>
          <w:vanish/>
        </w:rPr>
      </w:pPr>
    </w:p>
    <w:p w:rsidR="00370465" w:rsidRPr="00A27A9C" w:rsidRDefault="00370465" w:rsidP="00F5118F">
      <w:pPr>
        <w:pStyle w:val="Odsekzoznamu"/>
        <w:numPr>
          <w:ilvl w:val="1"/>
          <w:numId w:val="3"/>
        </w:numPr>
        <w:tabs>
          <w:tab w:val="left" w:pos="567"/>
        </w:tabs>
        <w:autoSpaceDE w:val="0"/>
        <w:autoSpaceDN w:val="0"/>
        <w:adjustRightInd w:val="0"/>
        <w:spacing w:after="0"/>
        <w:ind w:left="432"/>
        <w:jc w:val="both"/>
        <w:rPr>
          <w:rFonts w:cs="Calibri"/>
          <w:bCs/>
        </w:rPr>
      </w:pPr>
      <w:r w:rsidRPr="00A27A9C">
        <w:rPr>
          <w:rFonts w:cs="Calibri"/>
          <w:bCs/>
        </w:rPr>
        <w:t>Uchádzačom navrhovaná cena za predmet zákazky v ponuke bude vyjadrená v eurách.</w:t>
      </w:r>
    </w:p>
    <w:p w:rsidR="00370465" w:rsidRPr="00A27A9C" w:rsidRDefault="00AB5D07" w:rsidP="00370465">
      <w:pPr>
        <w:pStyle w:val="Odsekzoznamu"/>
        <w:numPr>
          <w:ilvl w:val="1"/>
          <w:numId w:val="3"/>
        </w:numPr>
        <w:tabs>
          <w:tab w:val="left" w:pos="567"/>
        </w:tabs>
        <w:autoSpaceDE w:val="0"/>
        <w:autoSpaceDN w:val="0"/>
        <w:adjustRightInd w:val="0"/>
        <w:spacing w:after="0"/>
        <w:ind w:left="567" w:hanging="567"/>
        <w:jc w:val="both"/>
        <w:rPr>
          <w:rFonts w:cs="Calibri"/>
          <w:bCs/>
        </w:rPr>
      </w:pPr>
      <w:r>
        <w:rPr>
          <w:rFonts w:cs="Calibri"/>
          <w:bCs/>
        </w:rPr>
        <w:t>Navrhovaná zmluvná cena</w:t>
      </w:r>
      <w:r w:rsidR="00370465" w:rsidRPr="00A27A9C">
        <w:rPr>
          <w:rFonts w:cs="Calibri"/>
          <w:bCs/>
        </w:rPr>
        <w:t xml:space="preserve"> za predmet zákazky musí byť stanovená podľa zákona č. 18/1996 Z. z. o cenách v znení neskorších predpisov a súvisiacich vyhlášok, ktorými sa vykonáva zákon o cenách. Táto cena bude konečná a je stanovená ako cena dohodou zmluvných strán ako cena maximálna (ďalej len „ zmluvná cena“).</w:t>
      </w:r>
    </w:p>
    <w:p w:rsidR="00370465" w:rsidRDefault="00370465" w:rsidP="00370465">
      <w:pPr>
        <w:pStyle w:val="Odsekzoznamu"/>
        <w:numPr>
          <w:ilvl w:val="1"/>
          <w:numId w:val="3"/>
        </w:numPr>
        <w:tabs>
          <w:tab w:val="left" w:pos="567"/>
        </w:tabs>
        <w:autoSpaceDE w:val="0"/>
        <w:autoSpaceDN w:val="0"/>
        <w:adjustRightInd w:val="0"/>
        <w:spacing w:after="0"/>
        <w:ind w:left="567" w:hanging="567"/>
        <w:jc w:val="both"/>
        <w:rPr>
          <w:rFonts w:cs="Calibri"/>
          <w:b/>
          <w:bCs/>
        </w:rPr>
      </w:pPr>
      <w:r w:rsidRPr="00A27A9C">
        <w:rPr>
          <w:rFonts w:cs="Calibri"/>
          <w:b/>
          <w:bCs/>
        </w:rPr>
        <w:t xml:space="preserve">Navrhovaná zmluvná cena musí obsahovať cenu za celý požadovaný predmet zákazky v rozsahu podľa bodu </w:t>
      </w:r>
      <w:r w:rsidR="00C12B43">
        <w:rPr>
          <w:rFonts w:cs="Calibri"/>
          <w:b/>
          <w:bCs/>
        </w:rPr>
        <w:t>2</w:t>
      </w:r>
      <w:r w:rsidRPr="00A27A9C">
        <w:rPr>
          <w:rFonts w:cs="Calibri"/>
          <w:b/>
          <w:bCs/>
        </w:rPr>
        <w:t xml:space="preserve">. tejto výzvy   </w:t>
      </w:r>
    </w:p>
    <w:p w:rsidR="00370465" w:rsidRPr="00471295" w:rsidRDefault="00370465" w:rsidP="00370465">
      <w:pPr>
        <w:pStyle w:val="Odsekzoznamu"/>
        <w:numPr>
          <w:ilvl w:val="1"/>
          <w:numId w:val="3"/>
        </w:numPr>
        <w:tabs>
          <w:tab w:val="left" w:pos="567"/>
        </w:tabs>
        <w:autoSpaceDE w:val="0"/>
        <w:autoSpaceDN w:val="0"/>
        <w:adjustRightInd w:val="0"/>
        <w:spacing w:after="0"/>
        <w:ind w:left="567" w:hanging="567"/>
        <w:jc w:val="both"/>
        <w:rPr>
          <w:rFonts w:cs="Calibri"/>
          <w:bCs/>
        </w:rPr>
      </w:pPr>
      <w:r w:rsidRPr="00471295">
        <w:rPr>
          <w:rFonts w:cs="Calibri"/>
          <w:bCs/>
        </w:rPr>
        <w:t>Navrhovanú zmluvnú cenu celkom  je potrebné uviesť  bez DPH v EUR, sadzbu DPH v %, DPH v EUR a</w:t>
      </w:r>
      <w:r w:rsidR="00C40878">
        <w:rPr>
          <w:rFonts w:cs="Calibri"/>
          <w:bCs/>
        </w:rPr>
        <w:t xml:space="preserve"> navrhovanú zmluvnú cenu celkom </w:t>
      </w:r>
      <w:r w:rsidRPr="00471295">
        <w:rPr>
          <w:rFonts w:cs="Calibri"/>
          <w:bCs/>
        </w:rPr>
        <w:t xml:space="preserve">s DPH  v EUR.  Ak uchádzač nie je platcom DPH uvedie ako navrhovanú zmluvnú  cenu celkom. Na skutočnosť, že nie je platcom DPH upozorní v ponuke. V </w:t>
      </w:r>
      <w:r w:rsidRPr="00471295">
        <w:rPr>
          <w:rFonts w:cs="Calibri"/>
          <w:bCs/>
        </w:rPr>
        <w:lastRenderedPageBreak/>
        <w:t xml:space="preserve">prípade nesprávneho vyčíslenia DPH idú všetky zvýšené náklady ako aj sankcie z toho vyplývajúce na vrub uchádzača. </w:t>
      </w:r>
    </w:p>
    <w:p w:rsidR="00370465" w:rsidRDefault="00370465" w:rsidP="00370465">
      <w:pPr>
        <w:pStyle w:val="Odsekzoznamu"/>
        <w:numPr>
          <w:ilvl w:val="1"/>
          <w:numId w:val="3"/>
        </w:numPr>
        <w:tabs>
          <w:tab w:val="left" w:pos="567"/>
        </w:tabs>
        <w:autoSpaceDE w:val="0"/>
        <w:autoSpaceDN w:val="0"/>
        <w:adjustRightInd w:val="0"/>
        <w:spacing w:after="0"/>
        <w:ind w:left="567" w:hanging="567"/>
        <w:jc w:val="both"/>
        <w:rPr>
          <w:rFonts w:cs="Calibri"/>
          <w:bCs/>
        </w:rPr>
      </w:pPr>
      <w:r w:rsidRPr="004A0B0F">
        <w:rPr>
          <w:rFonts w:cs="Calibri"/>
          <w:bCs/>
        </w:rPr>
        <w:t xml:space="preserve">Ak sa uchádzač stane platiteľom DPH počas trvania zmluvy, cena dohodnutá v zmluve nebude navýšená, ale bude upravená na základ dane a sadzbu DPH. </w:t>
      </w:r>
    </w:p>
    <w:p w:rsidR="00AB5D07" w:rsidRPr="00F82D81" w:rsidRDefault="00AB5D07" w:rsidP="00370465">
      <w:pPr>
        <w:pStyle w:val="Odsekzoznamu"/>
        <w:numPr>
          <w:ilvl w:val="1"/>
          <w:numId w:val="3"/>
        </w:numPr>
        <w:tabs>
          <w:tab w:val="left" w:pos="567"/>
        </w:tabs>
        <w:autoSpaceDE w:val="0"/>
        <w:autoSpaceDN w:val="0"/>
        <w:adjustRightInd w:val="0"/>
        <w:spacing w:after="0"/>
        <w:ind w:left="567" w:hanging="567"/>
        <w:jc w:val="both"/>
        <w:rPr>
          <w:rFonts w:cs="Calibri"/>
          <w:bCs/>
        </w:rPr>
      </w:pPr>
      <w:r w:rsidRPr="00F82D81">
        <w:t>Verejný obstarávateľ si vyhradzuje právo neprijať ponuku, ktorá prekročí výšku predpokladanej hodnoty zákazky</w:t>
      </w:r>
    </w:p>
    <w:p w:rsidR="00370465" w:rsidRDefault="00370465" w:rsidP="00ED0E9F">
      <w:pPr>
        <w:tabs>
          <w:tab w:val="left" w:pos="2835"/>
        </w:tabs>
        <w:spacing w:after="0"/>
        <w:ind w:firstLine="567"/>
        <w:jc w:val="both"/>
        <w:rPr>
          <w:rFonts w:cs="Calibri"/>
          <w:b/>
          <w:color w:val="222222"/>
          <w:sz w:val="20"/>
          <w:szCs w:val="20"/>
          <w:shd w:val="clear" w:color="auto" w:fill="FFFFFF"/>
        </w:rPr>
      </w:pPr>
    </w:p>
    <w:p w:rsidR="00370465" w:rsidRDefault="00370465" w:rsidP="00ED0E9F">
      <w:pPr>
        <w:tabs>
          <w:tab w:val="left" w:pos="2835"/>
        </w:tabs>
        <w:spacing w:after="0"/>
        <w:ind w:firstLine="567"/>
        <w:jc w:val="both"/>
        <w:rPr>
          <w:rFonts w:cs="Calibri"/>
          <w:b/>
          <w:color w:val="222222"/>
          <w:sz w:val="20"/>
          <w:szCs w:val="20"/>
          <w:shd w:val="clear" w:color="auto" w:fill="FFFFFF"/>
        </w:rPr>
      </w:pPr>
    </w:p>
    <w:p w:rsidR="00ED0E9F" w:rsidRPr="001C6595" w:rsidRDefault="00ED0E9F" w:rsidP="00ED0E9F">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asciiTheme="minorHAnsi" w:hAnsiTheme="minorHAnsi" w:cstheme="minorHAnsi"/>
          <w:b/>
          <w:bCs/>
          <w:color w:val="000000"/>
          <w:sz w:val="24"/>
          <w:szCs w:val="24"/>
        </w:rPr>
      </w:pPr>
      <w:r w:rsidRPr="001C6595">
        <w:rPr>
          <w:rFonts w:asciiTheme="minorHAnsi" w:hAnsiTheme="minorHAnsi" w:cstheme="minorHAnsi"/>
          <w:b/>
          <w:bCs/>
          <w:color w:val="000000"/>
          <w:sz w:val="24"/>
          <w:szCs w:val="24"/>
        </w:rPr>
        <w:t>Typ zmluvy, ktorá bude výsledkom verejného obstarávania</w:t>
      </w:r>
    </w:p>
    <w:p w:rsidR="00ED0E9F" w:rsidRDefault="00ED0E9F" w:rsidP="00ED0E9F">
      <w:pPr>
        <w:tabs>
          <w:tab w:val="left" w:pos="567"/>
        </w:tabs>
        <w:autoSpaceDE w:val="0"/>
        <w:autoSpaceDN w:val="0"/>
        <w:adjustRightInd w:val="0"/>
        <w:spacing w:after="0" w:line="240" w:lineRule="auto"/>
        <w:rPr>
          <w:rFonts w:cs="Calibri"/>
          <w:bCs/>
        </w:rPr>
      </w:pPr>
    </w:p>
    <w:p w:rsidR="00F5118F" w:rsidRPr="00F5118F" w:rsidRDefault="00F5118F" w:rsidP="00F5118F">
      <w:pPr>
        <w:pStyle w:val="Odsekzoznamu"/>
        <w:numPr>
          <w:ilvl w:val="0"/>
          <w:numId w:val="2"/>
        </w:numPr>
        <w:autoSpaceDE w:val="0"/>
        <w:autoSpaceDN w:val="0"/>
        <w:adjustRightInd w:val="0"/>
        <w:spacing w:after="0"/>
        <w:contextualSpacing w:val="0"/>
        <w:jc w:val="both"/>
        <w:rPr>
          <w:rFonts w:eastAsiaTheme="minorEastAsia" w:cs="Calibri"/>
          <w:vanish/>
          <w:color w:val="000000"/>
        </w:rPr>
      </w:pPr>
    </w:p>
    <w:p w:rsidR="00F5118F" w:rsidRPr="00F5118F" w:rsidRDefault="00F5118F" w:rsidP="00F5118F">
      <w:pPr>
        <w:pStyle w:val="Odsekzoznamu"/>
        <w:numPr>
          <w:ilvl w:val="0"/>
          <w:numId w:val="2"/>
        </w:numPr>
        <w:autoSpaceDE w:val="0"/>
        <w:autoSpaceDN w:val="0"/>
        <w:adjustRightInd w:val="0"/>
        <w:spacing w:after="0"/>
        <w:contextualSpacing w:val="0"/>
        <w:jc w:val="both"/>
        <w:rPr>
          <w:rFonts w:eastAsiaTheme="minorEastAsia" w:cs="Calibri"/>
          <w:vanish/>
          <w:color w:val="000000"/>
        </w:rPr>
      </w:pPr>
    </w:p>
    <w:p w:rsidR="00ED0E9F" w:rsidRDefault="00ED0E9F" w:rsidP="00F5118F">
      <w:pPr>
        <w:pStyle w:val="Odsekzoznamu"/>
        <w:numPr>
          <w:ilvl w:val="1"/>
          <w:numId w:val="2"/>
        </w:numPr>
        <w:autoSpaceDE w:val="0"/>
        <w:autoSpaceDN w:val="0"/>
        <w:adjustRightInd w:val="0"/>
        <w:spacing w:after="0"/>
        <w:ind w:left="432"/>
        <w:contextualSpacing w:val="0"/>
        <w:jc w:val="both"/>
        <w:rPr>
          <w:rFonts w:eastAsiaTheme="minorEastAsia" w:cs="Calibri"/>
          <w:color w:val="000000"/>
        </w:rPr>
      </w:pPr>
      <w:r w:rsidRPr="00F919B7">
        <w:rPr>
          <w:rFonts w:eastAsiaTheme="minorEastAsia" w:cs="Calibri"/>
          <w:color w:val="000000"/>
        </w:rPr>
        <w:t>Verejný</w:t>
      </w:r>
      <w:r>
        <w:rPr>
          <w:rFonts w:eastAsiaTheme="minorEastAsia" w:cs="Calibri"/>
          <w:color w:val="000000"/>
        </w:rPr>
        <w:t xml:space="preserve"> obstarávateľ  uzavrie s úspešným uchádzačom Kúpnu zmluvu</w:t>
      </w:r>
      <w:r w:rsidR="00F5118F">
        <w:rPr>
          <w:rFonts w:eastAsiaTheme="minorEastAsia" w:cs="Calibri"/>
          <w:color w:val="000000"/>
        </w:rPr>
        <w:t xml:space="preserve"> </w:t>
      </w:r>
      <w:r w:rsidRPr="00205476">
        <w:rPr>
          <w:rFonts w:eastAsiaTheme="minorEastAsia" w:cs="Calibri"/>
          <w:color w:val="000000"/>
        </w:rPr>
        <w:t>§ 409 a nás. Zák. č. 513/1991 Zb. v znení neskorších predpisov (Obchodný zákonník)</w:t>
      </w:r>
    </w:p>
    <w:p w:rsidR="00ED0E9F" w:rsidRDefault="00ED0E9F" w:rsidP="00ED0E9F">
      <w:pPr>
        <w:pStyle w:val="Odsekzoznamu"/>
        <w:numPr>
          <w:ilvl w:val="1"/>
          <w:numId w:val="2"/>
        </w:numPr>
        <w:autoSpaceDE w:val="0"/>
        <w:autoSpaceDN w:val="0"/>
        <w:adjustRightInd w:val="0"/>
        <w:spacing w:after="0"/>
        <w:ind w:left="432"/>
        <w:contextualSpacing w:val="0"/>
        <w:jc w:val="both"/>
        <w:rPr>
          <w:rFonts w:eastAsiaTheme="minorEastAsia" w:cs="Calibri"/>
          <w:color w:val="000000"/>
        </w:rPr>
      </w:pPr>
      <w:r w:rsidRPr="00F919B7">
        <w:rPr>
          <w:rFonts w:eastAsiaTheme="minorEastAsia" w:cs="Calibri"/>
          <w:color w:val="000000"/>
        </w:rPr>
        <w:t xml:space="preserve">Neoddeliteľnou súčasťou uzavretej </w:t>
      </w:r>
      <w:r w:rsidR="00F5118F">
        <w:rPr>
          <w:rFonts w:eastAsiaTheme="minorEastAsia" w:cs="Calibri"/>
          <w:color w:val="000000"/>
        </w:rPr>
        <w:t>Kúpnej zmluvy</w:t>
      </w:r>
      <w:r w:rsidRPr="00F919B7">
        <w:rPr>
          <w:rFonts w:eastAsiaTheme="minorEastAsia" w:cs="Calibri"/>
          <w:color w:val="000000"/>
        </w:rPr>
        <w:t xml:space="preserve"> bude: </w:t>
      </w:r>
    </w:p>
    <w:p w:rsidR="00ED0E9F" w:rsidRDefault="00ED0E9F" w:rsidP="00ED0E9F">
      <w:pPr>
        <w:pStyle w:val="Odsekzoznamu"/>
        <w:numPr>
          <w:ilvl w:val="1"/>
          <w:numId w:val="14"/>
        </w:numPr>
        <w:suppressAutoHyphens/>
        <w:spacing w:after="0" w:line="240" w:lineRule="auto"/>
        <w:jc w:val="both"/>
        <w:rPr>
          <w:rFonts w:asciiTheme="minorHAnsi" w:hAnsiTheme="minorHAnsi" w:cs="Calibri"/>
        </w:rPr>
      </w:pPr>
      <w:r>
        <w:rPr>
          <w:rFonts w:asciiTheme="minorHAnsi" w:hAnsiTheme="minorHAnsi" w:cs="Calibri"/>
        </w:rPr>
        <w:t>Technická špecifikácia ponúkaného tovaru</w:t>
      </w:r>
    </w:p>
    <w:p w:rsidR="00ED0E9F" w:rsidRDefault="00ED0E9F" w:rsidP="00ED0E9F">
      <w:pPr>
        <w:pStyle w:val="Odsekzoznamu"/>
        <w:numPr>
          <w:ilvl w:val="1"/>
          <w:numId w:val="2"/>
        </w:numPr>
        <w:autoSpaceDE w:val="0"/>
        <w:autoSpaceDN w:val="0"/>
        <w:adjustRightInd w:val="0"/>
        <w:spacing w:after="0"/>
        <w:ind w:left="432"/>
        <w:contextualSpacing w:val="0"/>
        <w:jc w:val="both"/>
        <w:rPr>
          <w:rFonts w:eastAsiaTheme="minorEastAsia" w:cs="Calibri"/>
          <w:color w:val="000000"/>
        </w:rPr>
      </w:pPr>
      <w:r w:rsidRPr="00F919B7">
        <w:rPr>
          <w:rFonts w:eastAsiaTheme="minorEastAsia" w:cs="Calibri"/>
          <w:color w:val="000000"/>
        </w:rPr>
        <w:t xml:space="preserve">Obchodné a zmluvné podmienky stanovené verejným obstarávateľom v návrhu zmluvy o dielo nie je prípustné meniť. </w:t>
      </w:r>
    </w:p>
    <w:p w:rsidR="00F5118F" w:rsidRPr="00F82D81" w:rsidRDefault="00F5118F" w:rsidP="00F5118F">
      <w:pPr>
        <w:pStyle w:val="Odsekzoznamu"/>
        <w:numPr>
          <w:ilvl w:val="1"/>
          <w:numId w:val="2"/>
        </w:numPr>
        <w:autoSpaceDE w:val="0"/>
        <w:autoSpaceDN w:val="0"/>
        <w:adjustRightInd w:val="0"/>
        <w:spacing w:after="0"/>
        <w:ind w:left="432"/>
        <w:contextualSpacing w:val="0"/>
        <w:jc w:val="both"/>
        <w:rPr>
          <w:rFonts w:cs="Calibri"/>
          <w:b/>
          <w:bCs/>
        </w:rPr>
      </w:pPr>
      <w:r w:rsidRPr="00656D3F">
        <w:rPr>
          <w:rFonts w:cs="Calibri"/>
          <w:bCs/>
        </w:rPr>
        <w:t xml:space="preserve">Úspešný uchádzač musí zobrať na vedomie a rešpektovať, že zákazka  financovaná z fondov EÚ, ohľadom ktorej sa uzatvára </w:t>
      </w:r>
      <w:r>
        <w:rPr>
          <w:rFonts w:cs="Calibri"/>
          <w:bCs/>
        </w:rPr>
        <w:t>kúpna</w:t>
      </w:r>
      <w:r w:rsidRPr="00656D3F">
        <w:rPr>
          <w:rFonts w:cs="Calibri"/>
          <w:bCs/>
        </w:rPr>
        <w:t xml:space="preserve"> zmluva, bude predmetom administratívnej finančnej kontroly procesu verejného obstarávania zo strany príslušného Riadiaceho orgánu a/alebo Sprostredkovateľského orgánu pod Riadiacim orgánom</w:t>
      </w:r>
      <w:r w:rsidRPr="00F82D81">
        <w:rPr>
          <w:rFonts w:cs="Calibri"/>
          <w:bCs/>
        </w:rPr>
        <w:t xml:space="preserve">. Ak výsledok predmetnej administratívnej finančnej kontroly nebude kladný, alebo kontrolné orgány odhalia akúkoľvek nezrovnalosť, je </w:t>
      </w:r>
      <w:r w:rsidR="00C40878" w:rsidRPr="00F82D81">
        <w:rPr>
          <w:rFonts w:cs="Calibri"/>
          <w:bCs/>
        </w:rPr>
        <w:t>verejný obstarávateľ / objednávateľ oprávnený od zmluvy</w:t>
      </w:r>
      <w:r w:rsidR="002973F8" w:rsidRPr="00F82D81">
        <w:rPr>
          <w:rFonts w:cs="Calibri"/>
          <w:bCs/>
        </w:rPr>
        <w:t xml:space="preserve"> bez akýchkoľvek sankcií odstúpiť.</w:t>
      </w:r>
      <w:r w:rsidRPr="00F82D81">
        <w:rPr>
          <w:rFonts w:cs="Calibri"/>
          <w:bCs/>
        </w:rPr>
        <w:t xml:space="preserve"> </w:t>
      </w:r>
      <w:r w:rsidRPr="00F82D81">
        <w:rPr>
          <w:rFonts w:cs="Calibri"/>
          <w:b/>
          <w:bCs/>
        </w:rPr>
        <w:t>Schválenie zákazky v rámci kontroly príslušným kontrolným orgánom je zároveň podmienkou nadobudnutia účinnosti zmluvy.</w:t>
      </w:r>
    </w:p>
    <w:p w:rsidR="00F5118F" w:rsidRPr="00656D3F" w:rsidRDefault="00F5118F" w:rsidP="00F5118F">
      <w:pPr>
        <w:pStyle w:val="Odsekzoznamu"/>
        <w:numPr>
          <w:ilvl w:val="1"/>
          <w:numId w:val="2"/>
        </w:numPr>
        <w:autoSpaceDE w:val="0"/>
        <w:autoSpaceDN w:val="0"/>
        <w:adjustRightInd w:val="0"/>
        <w:spacing w:after="0"/>
        <w:ind w:left="432"/>
        <w:contextualSpacing w:val="0"/>
        <w:jc w:val="both"/>
        <w:rPr>
          <w:rFonts w:cs="Calibri"/>
          <w:bCs/>
        </w:rPr>
      </w:pPr>
      <w:r w:rsidRPr="00656D3F">
        <w:rPr>
          <w:rFonts w:cs="Calibri"/>
          <w:bCs/>
        </w:rPr>
        <w:t xml:space="preserve">Verejný obstarávateľ ako objednávateľ má právo odstúpiť </w:t>
      </w:r>
      <w:r w:rsidR="002973F8">
        <w:rPr>
          <w:rFonts w:cs="Calibri"/>
          <w:bCs/>
        </w:rPr>
        <w:t>kúpnej</w:t>
      </w:r>
      <w:r w:rsidRPr="00656D3F">
        <w:rPr>
          <w:rFonts w:cs="Calibri"/>
          <w:bCs/>
        </w:rPr>
        <w:t xml:space="preserve"> zmluvy v prípade skončenia alebo zániku Zmluvy o poskytnutí nenávratného finančného príspevku, uzavretej medzi Objednávateľom ako prijímateľom nenávratného finančného príspevku za účelom financovania plnení podľa zmluvy, a to bez ohľadu na právny titul skončenia alebo zániku Zmluvy o poskytnutí nenávratného finančného príspevku.</w:t>
      </w:r>
    </w:p>
    <w:p w:rsidR="00F5118F" w:rsidRPr="00656D3F" w:rsidRDefault="00F5118F" w:rsidP="00F5118F">
      <w:pPr>
        <w:pStyle w:val="Odsekzoznamu"/>
        <w:numPr>
          <w:ilvl w:val="1"/>
          <w:numId w:val="2"/>
        </w:numPr>
        <w:autoSpaceDE w:val="0"/>
        <w:autoSpaceDN w:val="0"/>
        <w:adjustRightInd w:val="0"/>
        <w:spacing w:after="0"/>
        <w:ind w:left="432"/>
        <w:contextualSpacing w:val="0"/>
        <w:jc w:val="both"/>
        <w:rPr>
          <w:rFonts w:cs="Calibri"/>
          <w:bCs/>
        </w:rPr>
      </w:pPr>
      <w:r w:rsidRPr="00656D3F">
        <w:rPr>
          <w:rFonts w:cs="Calibri"/>
          <w:bCs/>
        </w:rPr>
        <w:t xml:space="preserve">Úspešný uchádzač ako </w:t>
      </w:r>
      <w:r w:rsidR="002973F8">
        <w:rPr>
          <w:rFonts w:cs="Calibri"/>
          <w:bCs/>
        </w:rPr>
        <w:t>dodávateľ</w:t>
      </w:r>
      <w:r w:rsidRPr="00656D3F">
        <w:rPr>
          <w:rFonts w:cs="Calibri"/>
          <w:bCs/>
        </w:rPr>
        <w:t xml:space="preserve">  je povinný sa zaviazať, že strpí výkon kontroly/auditu 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w:t>
      </w:r>
    </w:p>
    <w:p w:rsidR="00F5118F" w:rsidRPr="00656D3F" w:rsidRDefault="00F5118F" w:rsidP="00F5118F">
      <w:pPr>
        <w:pStyle w:val="Odsekzoznamu"/>
        <w:numPr>
          <w:ilvl w:val="1"/>
          <w:numId w:val="2"/>
        </w:numPr>
        <w:autoSpaceDE w:val="0"/>
        <w:autoSpaceDN w:val="0"/>
        <w:adjustRightInd w:val="0"/>
        <w:spacing w:after="0"/>
        <w:ind w:left="432"/>
        <w:contextualSpacing w:val="0"/>
        <w:rPr>
          <w:rFonts w:cs="Calibri"/>
          <w:bCs/>
        </w:rPr>
      </w:pPr>
      <w:r w:rsidRPr="00656D3F">
        <w:rPr>
          <w:rFonts w:cs="Calibri"/>
          <w:bCs/>
        </w:rPr>
        <w:t xml:space="preserve">Oprávnené osoby na výkon kontroly/auditu sú najmä: </w:t>
      </w:r>
    </w:p>
    <w:p w:rsidR="002973F8" w:rsidRDefault="002973F8" w:rsidP="002973F8">
      <w:pPr>
        <w:spacing w:after="0"/>
        <w:ind w:left="432"/>
        <w:jc w:val="both"/>
      </w:pPr>
      <w:r>
        <w:t xml:space="preserve">a) Ministerstvo školstva, vedy, výskumu a športu SR (ďalej len „MŠVVaŠ SR) a ním poverené osoby, </w:t>
      </w:r>
    </w:p>
    <w:p w:rsidR="002973F8" w:rsidRDefault="002973F8" w:rsidP="002973F8">
      <w:pPr>
        <w:spacing w:after="0"/>
        <w:ind w:left="432"/>
        <w:jc w:val="both"/>
      </w:pPr>
      <w:r>
        <w:t xml:space="preserve">b) </w:t>
      </w:r>
      <w:r w:rsidRPr="008858F2">
        <w:t>Útvar vnútornéh</w:t>
      </w:r>
      <w:r>
        <w:t xml:space="preserve">o auditu a nimi poverené osoby, </w:t>
      </w:r>
    </w:p>
    <w:p w:rsidR="002973F8" w:rsidRDefault="002973F8" w:rsidP="002973F8">
      <w:pPr>
        <w:spacing w:after="0"/>
        <w:ind w:left="432"/>
        <w:jc w:val="both"/>
      </w:pPr>
      <w:r>
        <w:t xml:space="preserve">c) </w:t>
      </w:r>
      <w:r w:rsidRPr="008858F2">
        <w:t>Najvyšší kontrolný úrad SR, Úrad vládneho auditu, Certifikačn</w:t>
      </w:r>
      <w:r>
        <w:t xml:space="preserve">ý orgán a nimi poverené osoby, </w:t>
      </w:r>
    </w:p>
    <w:p w:rsidR="002973F8" w:rsidRDefault="002973F8" w:rsidP="002973F8">
      <w:pPr>
        <w:spacing w:after="0"/>
        <w:ind w:left="432"/>
        <w:jc w:val="both"/>
      </w:pPr>
      <w:r>
        <w:lastRenderedPageBreak/>
        <w:t xml:space="preserve">d) </w:t>
      </w:r>
      <w:r w:rsidRPr="008858F2">
        <w:t>Orgán auditu, jeho spolupracujúce orgány a osoby pov</w:t>
      </w:r>
      <w:r>
        <w:t xml:space="preserve">erené na výkon kontroly/auditu, </w:t>
      </w:r>
    </w:p>
    <w:p w:rsidR="002973F8" w:rsidRDefault="002973F8" w:rsidP="002973F8">
      <w:pPr>
        <w:spacing w:after="0"/>
        <w:ind w:left="432"/>
        <w:jc w:val="both"/>
      </w:pPr>
      <w:r>
        <w:t xml:space="preserve">e) </w:t>
      </w:r>
      <w:r w:rsidRPr="008858F2">
        <w:t>Splnomocnení zástupcovia Európskej Komisie</w:t>
      </w:r>
      <w:r>
        <w:t xml:space="preserve"> a Európskeho dvora audítorov, </w:t>
      </w:r>
    </w:p>
    <w:p w:rsidR="002973F8" w:rsidRDefault="002973F8" w:rsidP="002973F8">
      <w:pPr>
        <w:spacing w:after="0"/>
        <w:ind w:left="432"/>
        <w:jc w:val="both"/>
      </w:pPr>
      <w:r>
        <w:t xml:space="preserve">f) </w:t>
      </w:r>
      <w:r w:rsidRPr="008858F2">
        <w:t>Orgán zabezpečujúc</w:t>
      </w:r>
      <w:r>
        <w:t>i ochranu finančných záujmov EÚ,</w:t>
      </w:r>
    </w:p>
    <w:p w:rsidR="002973F8" w:rsidRPr="002973F8" w:rsidRDefault="002973F8" w:rsidP="002973F8">
      <w:pPr>
        <w:spacing w:after="0"/>
        <w:ind w:left="432"/>
        <w:jc w:val="both"/>
        <w:rPr>
          <w:rFonts w:asciiTheme="minorHAnsi" w:hAnsiTheme="minorHAnsi" w:cs="Arial"/>
        </w:rPr>
      </w:pPr>
      <w:r>
        <w:t xml:space="preserve"> g) </w:t>
      </w:r>
      <w:r w:rsidRPr="008858F2">
        <w:t>Osoby prizvané orgánmi uvedenými v písm. a) až f) v súlade s príslušnými právnymi predpismi SR a právnymi aktmi EÚ.</w:t>
      </w:r>
    </w:p>
    <w:p w:rsidR="0003560A" w:rsidRPr="0003560A" w:rsidRDefault="0003560A" w:rsidP="0003560A">
      <w:pPr>
        <w:autoSpaceDE w:val="0"/>
        <w:autoSpaceDN w:val="0"/>
        <w:adjustRightInd w:val="0"/>
        <w:spacing w:after="0"/>
        <w:jc w:val="both"/>
        <w:rPr>
          <w:rFonts w:eastAsiaTheme="minorEastAsia" w:cs="Calibri"/>
          <w:color w:val="000000"/>
        </w:rPr>
      </w:pPr>
    </w:p>
    <w:p w:rsidR="0041037D" w:rsidRPr="000D2FC9" w:rsidRDefault="0041037D" w:rsidP="0041037D">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cs="Calibri"/>
          <w:b/>
          <w:bCs/>
          <w:color w:val="000000"/>
        </w:rPr>
      </w:pPr>
      <w:r w:rsidRPr="000D2FC9">
        <w:rPr>
          <w:rFonts w:cs="Calibri"/>
          <w:b/>
          <w:bCs/>
          <w:color w:val="000000"/>
        </w:rPr>
        <w:t>PLATOBNÉ PODMIENKY</w:t>
      </w:r>
    </w:p>
    <w:p w:rsidR="0041037D" w:rsidRPr="000D2FC9" w:rsidRDefault="0041037D" w:rsidP="0041037D">
      <w:pPr>
        <w:pStyle w:val="Odsekzoznamu"/>
        <w:autoSpaceDE w:val="0"/>
        <w:autoSpaceDN w:val="0"/>
        <w:adjustRightInd w:val="0"/>
        <w:spacing w:after="0"/>
        <w:ind w:left="792"/>
        <w:rPr>
          <w:rFonts w:cs="Calibri"/>
          <w:bCs/>
        </w:rPr>
      </w:pPr>
    </w:p>
    <w:p w:rsidR="00847E83" w:rsidRPr="00847E83" w:rsidRDefault="00847E83" w:rsidP="00847E83">
      <w:pPr>
        <w:pStyle w:val="Odsekzoznamu"/>
        <w:numPr>
          <w:ilvl w:val="0"/>
          <w:numId w:val="2"/>
        </w:numPr>
        <w:autoSpaceDE w:val="0"/>
        <w:autoSpaceDN w:val="0"/>
        <w:adjustRightInd w:val="0"/>
        <w:spacing w:after="0"/>
        <w:jc w:val="both"/>
        <w:rPr>
          <w:rFonts w:cs="Calibri"/>
          <w:bCs/>
          <w:vanish/>
        </w:rPr>
      </w:pPr>
    </w:p>
    <w:p w:rsidR="0041037D" w:rsidRPr="00D4407B" w:rsidRDefault="0041037D" w:rsidP="00847E83">
      <w:pPr>
        <w:pStyle w:val="Odsekzoznamu"/>
        <w:numPr>
          <w:ilvl w:val="1"/>
          <w:numId w:val="2"/>
        </w:numPr>
        <w:autoSpaceDE w:val="0"/>
        <w:autoSpaceDN w:val="0"/>
        <w:adjustRightInd w:val="0"/>
        <w:spacing w:after="0"/>
        <w:ind w:left="567" w:hanging="567"/>
        <w:jc w:val="both"/>
        <w:rPr>
          <w:rFonts w:cs="Calibri"/>
          <w:bCs/>
        </w:rPr>
      </w:pPr>
      <w:r w:rsidRPr="00D4407B">
        <w:rPr>
          <w:rFonts w:cs="Calibri"/>
          <w:bCs/>
        </w:rPr>
        <w:t xml:space="preserve">Odplata za plnenie bude realizovaná </w:t>
      </w:r>
      <w:r>
        <w:rPr>
          <w:rFonts w:cs="Calibri"/>
          <w:bCs/>
        </w:rPr>
        <w:t>po odovzdaní a prevzatí tovaru</w:t>
      </w:r>
      <w:r w:rsidRPr="00D4407B">
        <w:rPr>
          <w:rFonts w:cs="Calibri"/>
          <w:bCs/>
        </w:rPr>
        <w:t xml:space="preserve">.  </w:t>
      </w:r>
    </w:p>
    <w:p w:rsidR="0041037D" w:rsidRPr="00F82D81" w:rsidRDefault="0041037D" w:rsidP="0041037D">
      <w:pPr>
        <w:pStyle w:val="Odsekzoznamu"/>
        <w:numPr>
          <w:ilvl w:val="1"/>
          <w:numId w:val="2"/>
        </w:numPr>
        <w:autoSpaceDE w:val="0"/>
        <w:autoSpaceDN w:val="0"/>
        <w:adjustRightInd w:val="0"/>
        <w:spacing w:after="0"/>
        <w:ind w:left="567" w:hanging="567"/>
        <w:jc w:val="both"/>
        <w:rPr>
          <w:rFonts w:cs="Calibri"/>
          <w:bCs/>
        </w:rPr>
      </w:pPr>
      <w:r w:rsidRPr="007E5996">
        <w:rPr>
          <w:rFonts w:cs="Calibri"/>
          <w:bCs/>
        </w:rPr>
        <w:t xml:space="preserve">Lehota splatnosti faktúr je stanovená </w:t>
      </w:r>
      <w:r w:rsidR="0003560A" w:rsidRPr="00F82D81">
        <w:rPr>
          <w:rFonts w:cs="Calibri"/>
          <w:bCs/>
        </w:rPr>
        <w:t>60</w:t>
      </w:r>
      <w:r w:rsidRPr="00F82D81">
        <w:rPr>
          <w:rFonts w:cs="Calibri"/>
          <w:bCs/>
        </w:rPr>
        <w:t xml:space="preserve"> dní od dátumu jej doručenia objednávateľovi.</w:t>
      </w:r>
    </w:p>
    <w:p w:rsidR="0041037D" w:rsidRDefault="0041037D" w:rsidP="0041037D">
      <w:pPr>
        <w:pStyle w:val="Odsekzoznamu"/>
        <w:numPr>
          <w:ilvl w:val="1"/>
          <w:numId w:val="2"/>
        </w:numPr>
        <w:autoSpaceDE w:val="0"/>
        <w:autoSpaceDN w:val="0"/>
        <w:adjustRightInd w:val="0"/>
        <w:spacing w:after="0"/>
        <w:ind w:left="567" w:hanging="567"/>
        <w:jc w:val="both"/>
        <w:rPr>
          <w:rFonts w:cs="Calibri"/>
          <w:bCs/>
        </w:rPr>
      </w:pPr>
      <w:r w:rsidRPr="000D2FC9">
        <w:rPr>
          <w:rFonts w:cs="Calibri"/>
          <w:bCs/>
        </w:rPr>
        <w:t>Faktúra musí m</w:t>
      </w:r>
      <w:r>
        <w:rPr>
          <w:rFonts w:cs="Calibri"/>
          <w:bCs/>
        </w:rPr>
        <w:t>ať náležitosti daňového dokladu. V</w:t>
      </w:r>
      <w:r w:rsidRPr="000D2FC9">
        <w:rPr>
          <w:rFonts w:cs="Calibri"/>
          <w:bCs/>
        </w:rPr>
        <w:t xml:space="preserve"> prípade, že </w:t>
      </w:r>
      <w:r>
        <w:rPr>
          <w:rFonts w:cs="Calibri"/>
          <w:bCs/>
        </w:rPr>
        <w:t xml:space="preserve">faktúra </w:t>
      </w:r>
      <w:r w:rsidRPr="000D2FC9">
        <w:rPr>
          <w:rFonts w:cs="Calibri"/>
          <w:bCs/>
        </w:rPr>
        <w:t xml:space="preserve">nebude mať </w:t>
      </w:r>
      <w:r>
        <w:rPr>
          <w:rFonts w:cs="Calibri"/>
          <w:bCs/>
        </w:rPr>
        <w:t>všetky</w:t>
      </w:r>
      <w:r w:rsidRPr="000D2FC9">
        <w:rPr>
          <w:rFonts w:cs="Calibri"/>
          <w:bCs/>
        </w:rPr>
        <w:t xml:space="preserve"> náležitosti, verejný obstarávateľ  je oprávnený ju vrátiť na doplnenie, v takomto prípade sa preruší plynutie lehoty splatnosti a nová lehota splatnosti faktúry začne plynúť doručením opravenej faktúry verejnému obstarávateľovi. </w:t>
      </w:r>
    </w:p>
    <w:p w:rsidR="0041037D" w:rsidRPr="0041037D" w:rsidRDefault="0041037D" w:rsidP="0041037D">
      <w:pPr>
        <w:autoSpaceDE w:val="0"/>
        <w:autoSpaceDN w:val="0"/>
        <w:adjustRightInd w:val="0"/>
        <w:spacing w:after="0"/>
        <w:jc w:val="both"/>
        <w:rPr>
          <w:rFonts w:eastAsiaTheme="minorEastAsia" w:cs="Calibri"/>
          <w:color w:val="000000"/>
        </w:rPr>
      </w:pPr>
    </w:p>
    <w:p w:rsidR="0040449A" w:rsidRPr="00754B83" w:rsidRDefault="0040449A" w:rsidP="00ED0E9F">
      <w:pPr>
        <w:tabs>
          <w:tab w:val="left" w:pos="2835"/>
        </w:tabs>
        <w:spacing w:after="0"/>
        <w:ind w:firstLine="567"/>
        <w:jc w:val="both"/>
        <w:rPr>
          <w:rFonts w:cs="Calibri"/>
        </w:rPr>
      </w:pPr>
      <w:r w:rsidRPr="00754B83">
        <w:rPr>
          <w:rFonts w:cs="Calibri"/>
          <w:b/>
        </w:rPr>
        <w:tab/>
      </w:r>
      <w:r>
        <w:rPr>
          <w:rFonts w:cs="Calibri"/>
          <w:b/>
        </w:rPr>
        <w:tab/>
      </w:r>
      <w:r w:rsidRPr="00754B83">
        <w:rPr>
          <w:rFonts w:cs="Calibri"/>
          <w:b/>
        </w:rPr>
        <w:tab/>
      </w:r>
    </w:p>
    <w:p w:rsidR="00ED0E9F" w:rsidRPr="000D2FC9" w:rsidRDefault="00ED0E9F" w:rsidP="00ED0E9F">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cs="Calibri"/>
          <w:b/>
          <w:bCs/>
          <w:color w:val="000000"/>
        </w:rPr>
      </w:pPr>
      <w:r>
        <w:rPr>
          <w:rFonts w:cs="Calibri"/>
          <w:b/>
          <w:bCs/>
          <w:color w:val="000000"/>
        </w:rPr>
        <w:t xml:space="preserve">MIESTO A LEHOTA </w:t>
      </w:r>
      <w:r w:rsidRPr="000D2FC9">
        <w:rPr>
          <w:rFonts w:cs="Calibri"/>
          <w:b/>
          <w:bCs/>
          <w:color w:val="000000"/>
        </w:rPr>
        <w:t xml:space="preserve"> DODANIA PREDMETU ZÁKAZKY</w:t>
      </w:r>
    </w:p>
    <w:p w:rsidR="0040449A" w:rsidRDefault="0040449A" w:rsidP="0040449A">
      <w:pPr>
        <w:pStyle w:val="Odsekzoznamu"/>
        <w:tabs>
          <w:tab w:val="left" w:pos="4253"/>
        </w:tabs>
        <w:autoSpaceDE w:val="0"/>
        <w:autoSpaceDN w:val="0"/>
        <w:adjustRightInd w:val="0"/>
        <w:spacing w:after="0" w:line="24" w:lineRule="atLeast"/>
        <w:ind w:left="0" w:hanging="720"/>
        <w:contextualSpacing w:val="0"/>
        <w:rPr>
          <w:rFonts w:cs="Calibri"/>
          <w:color w:val="000000"/>
        </w:rPr>
      </w:pPr>
      <w:r w:rsidRPr="000D2FC9">
        <w:rPr>
          <w:rFonts w:cs="Calibri"/>
          <w:color w:val="000000"/>
        </w:rPr>
        <w:tab/>
      </w:r>
    </w:p>
    <w:p w:rsidR="00ED0E9F" w:rsidRDefault="0003560A" w:rsidP="0003560A">
      <w:pPr>
        <w:pStyle w:val="Odsekzoznamu"/>
        <w:tabs>
          <w:tab w:val="left" w:pos="4253"/>
        </w:tabs>
        <w:autoSpaceDE w:val="0"/>
        <w:autoSpaceDN w:val="0"/>
        <w:adjustRightInd w:val="0"/>
        <w:spacing w:after="0" w:line="24" w:lineRule="atLeast"/>
        <w:ind w:left="0" w:firstLine="567"/>
        <w:contextualSpacing w:val="0"/>
        <w:rPr>
          <w:rFonts w:cs="Calibri"/>
          <w:color w:val="000000"/>
        </w:rPr>
      </w:pPr>
      <w:r>
        <w:rPr>
          <w:rFonts w:cs="Calibri"/>
          <w:color w:val="000000"/>
        </w:rPr>
        <w:t xml:space="preserve"> Miesto :</w:t>
      </w:r>
      <w:r w:rsidR="00C12B43">
        <w:rPr>
          <w:rFonts w:cs="Calibri"/>
          <w:color w:val="000000"/>
        </w:rPr>
        <w:t xml:space="preserve">  </w:t>
      </w:r>
      <w:r w:rsidR="00C12B43" w:rsidRPr="00016329">
        <w:rPr>
          <w:rFonts w:cstheme="minorHAnsi"/>
          <w:b/>
        </w:rPr>
        <w:t>Stredná priemyselná škola stavebná a</w:t>
      </w:r>
      <w:r w:rsidR="00C12B43">
        <w:rPr>
          <w:rFonts w:cstheme="minorHAnsi"/>
          <w:b/>
        </w:rPr>
        <w:t> </w:t>
      </w:r>
      <w:r w:rsidR="00C12B43" w:rsidRPr="00016329">
        <w:rPr>
          <w:rFonts w:cstheme="minorHAnsi"/>
          <w:b/>
        </w:rPr>
        <w:t>geodetická</w:t>
      </w:r>
      <w:r w:rsidR="00C12B43">
        <w:rPr>
          <w:rFonts w:cstheme="minorHAnsi"/>
          <w:b/>
        </w:rPr>
        <w:t>, Lermontovova 1, Košice</w:t>
      </w:r>
    </w:p>
    <w:p w:rsidR="00C12B43" w:rsidRDefault="00847E83" w:rsidP="0003560A">
      <w:pPr>
        <w:pStyle w:val="Odsekzoznamu"/>
        <w:tabs>
          <w:tab w:val="left" w:pos="4253"/>
        </w:tabs>
        <w:autoSpaceDE w:val="0"/>
        <w:autoSpaceDN w:val="0"/>
        <w:adjustRightInd w:val="0"/>
        <w:spacing w:after="0" w:line="24" w:lineRule="atLeast"/>
        <w:ind w:left="0" w:firstLine="567"/>
        <w:contextualSpacing w:val="0"/>
        <w:rPr>
          <w:rFonts w:cs="Calibri"/>
          <w:color w:val="000000"/>
        </w:rPr>
      </w:pPr>
      <w:r>
        <w:rPr>
          <w:rFonts w:cs="Calibri"/>
          <w:color w:val="000000"/>
        </w:rPr>
        <w:t xml:space="preserve"> </w:t>
      </w:r>
      <w:r w:rsidR="00C12B43">
        <w:rPr>
          <w:rFonts w:cs="Calibri"/>
          <w:color w:val="000000"/>
        </w:rPr>
        <w:t xml:space="preserve">Lehota:  </w:t>
      </w:r>
      <w:r w:rsidR="00C12B43" w:rsidRPr="00F82D81">
        <w:rPr>
          <w:rFonts w:cs="Calibri"/>
          <w:color w:val="000000"/>
        </w:rPr>
        <w:t>Do 6 mesiacov od účinnosti zmluvy</w:t>
      </w:r>
    </w:p>
    <w:p w:rsidR="00971AF4" w:rsidRDefault="00971AF4" w:rsidP="0003560A">
      <w:pPr>
        <w:pStyle w:val="Odsekzoznamu"/>
        <w:tabs>
          <w:tab w:val="left" w:pos="4253"/>
        </w:tabs>
        <w:autoSpaceDE w:val="0"/>
        <w:autoSpaceDN w:val="0"/>
        <w:adjustRightInd w:val="0"/>
        <w:spacing w:after="0" w:line="24" w:lineRule="atLeast"/>
        <w:ind w:left="0" w:firstLine="567"/>
        <w:contextualSpacing w:val="0"/>
        <w:rPr>
          <w:rFonts w:cs="Calibri"/>
          <w:color w:val="000000"/>
        </w:rPr>
      </w:pPr>
    </w:p>
    <w:p w:rsidR="0003560A" w:rsidRDefault="0003560A" w:rsidP="0040449A">
      <w:pPr>
        <w:pStyle w:val="Odsekzoznamu"/>
        <w:tabs>
          <w:tab w:val="left" w:pos="4253"/>
        </w:tabs>
        <w:autoSpaceDE w:val="0"/>
        <w:autoSpaceDN w:val="0"/>
        <w:adjustRightInd w:val="0"/>
        <w:spacing w:after="0" w:line="24" w:lineRule="atLeast"/>
        <w:ind w:left="0" w:hanging="720"/>
        <w:contextualSpacing w:val="0"/>
        <w:rPr>
          <w:rFonts w:cs="Calibri"/>
          <w:color w:val="000000"/>
        </w:rPr>
      </w:pPr>
    </w:p>
    <w:p w:rsidR="00ED0E9F" w:rsidRPr="000D2FC9" w:rsidRDefault="00ED0E9F" w:rsidP="00ED0E9F">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cs="Calibri"/>
          <w:b/>
          <w:bCs/>
          <w:color w:val="000000"/>
        </w:rPr>
      </w:pPr>
      <w:r w:rsidRPr="000D2FC9">
        <w:rPr>
          <w:rFonts w:cs="Calibri"/>
          <w:b/>
          <w:bCs/>
          <w:color w:val="000000"/>
        </w:rPr>
        <w:t>ZDROJ FINANČNÝCH PROSTRIEDKOV</w:t>
      </w:r>
    </w:p>
    <w:p w:rsidR="00ED0E9F" w:rsidRPr="000D2FC9" w:rsidRDefault="00ED0E9F" w:rsidP="00ED0E9F">
      <w:pPr>
        <w:autoSpaceDE w:val="0"/>
        <w:autoSpaceDN w:val="0"/>
        <w:adjustRightInd w:val="0"/>
        <w:spacing w:after="0"/>
        <w:ind w:left="360"/>
        <w:jc w:val="both"/>
        <w:rPr>
          <w:rFonts w:eastAsiaTheme="minorEastAsia" w:cs="Calibri"/>
          <w:color w:val="000000"/>
        </w:rPr>
      </w:pPr>
    </w:p>
    <w:p w:rsidR="00847E83" w:rsidRPr="00847E83" w:rsidRDefault="00847E83" w:rsidP="00847E83">
      <w:pPr>
        <w:pStyle w:val="Odsekzoznamu"/>
        <w:numPr>
          <w:ilvl w:val="0"/>
          <w:numId w:val="2"/>
        </w:numPr>
        <w:autoSpaceDE w:val="0"/>
        <w:autoSpaceDN w:val="0"/>
        <w:adjustRightInd w:val="0"/>
        <w:spacing w:after="0"/>
        <w:jc w:val="both"/>
        <w:rPr>
          <w:rFonts w:asciiTheme="minorHAnsi" w:hAnsiTheme="minorHAnsi" w:cstheme="minorHAnsi"/>
          <w:bCs/>
          <w:vanish/>
        </w:rPr>
      </w:pPr>
    </w:p>
    <w:p w:rsidR="00847E83" w:rsidRPr="00847E83" w:rsidRDefault="00847E83" w:rsidP="00847E83">
      <w:pPr>
        <w:pStyle w:val="Odsekzoznamu"/>
        <w:numPr>
          <w:ilvl w:val="0"/>
          <w:numId w:val="2"/>
        </w:numPr>
        <w:autoSpaceDE w:val="0"/>
        <w:autoSpaceDN w:val="0"/>
        <w:adjustRightInd w:val="0"/>
        <w:spacing w:after="0"/>
        <w:jc w:val="both"/>
        <w:rPr>
          <w:rFonts w:asciiTheme="minorHAnsi" w:hAnsiTheme="minorHAnsi" w:cstheme="minorHAnsi"/>
          <w:bCs/>
          <w:vanish/>
        </w:rPr>
      </w:pPr>
    </w:p>
    <w:p w:rsidR="00847E83" w:rsidRPr="00847E83" w:rsidRDefault="00ED0E9F" w:rsidP="00847E83">
      <w:pPr>
        <w:pStyle w:val="Odsekzoznamu"/>
        <w:numPr>
          <w:ilvl w:val="1"/>
          <w:numId w:val="2"/>
        </w:numPr>
        <w:autoSpaceDE w:val="0"/>
        <w:autoSpaceDN w:val="0"/>
        <w:adjustRightInd w:val="0"/>
        <w:spacing w:after="0"/>
        <w:ind w:left="567" w:hanging="567"/>
        <w:jc w:val="both"/>
        <w:rPr>
          <w:rFonts w:cs="Calibri"/>
          <w:bCs/>
        </w:rPr>
      </w:pPr>
      <w:r w:rsidRPr="00847E83">
        <w:rPr>
          <w:rFonts w:cs="Calibri"/>
          <w:bCs/>
        </w:rPr>
        <w:t xml:space="preserve">Predmet zákazky bude financovaný z vlastných zdrojov verejného obstarávateľa a </w:t>
      </w:r>
      <w:r w:rsidR="00847E83" w:rsidRPr="00847E83">
        <w:rPr>
          <w:rFonts w:cs="Calibri"/>
          <w:bCs/>
        </w:rPr>
        <w:t xml:space="preserve">nenávratného finančného príspevku kód projektu 312011AKZ2  a kódu výzvy č. OPLZ-PO1/2019/DOP/1.2.1-01 Operačný program Ľudské zdroje. </w:t>
      </w:r>
    </w:p>
    <w:p w:rsidR="00847E83" w:rsidRPr="00847E83" w:rsidRDefault="00847E83" w:rsidP="00847E83">
      <w:pPr>
        <w:autoSpaceDE w:val="0"/>
        <w:autoSpaceDN w:val="0"/>
        <w:adjustRightInd w:val="0"/>
        <w:spacing w:after="0"/>
        <w:jc w:val="both"/>
        <w:rPr>
          <w:rFonts w:eastAsiaTheme="minorEastAsia" w:cs="Calibri"/>
          <w:color w:val="000000"/>
        </w:rPr>
      </w:pPr>
    </w:p>
    <w:p w:rsidR="00ED0E9F" w:rsidRPr="000D2FC9" w:rsidRDefault="00ED0E9F" w:rsidP="00ED0E9F">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cs="Calibri"/>
          <w:b/>
          <w:bCs/>
          <w:color w:val="000000"/>
        </w:rPr>
      </w:pPr>
      <w:r w:rsidRPr="000D2FC9">
        <w:rPr>
          <w:rFonts w:cs="Calibri"/>
          <w:b/>
          <w:bCs/>
          <w:color w:val="000000"/>
        </w:rPr>
        <w:t>PODMIENKY ÚČASTI UCHÁDZAČOV</w:t>
      </w:r>
    </w:p>
    <w:p w:rsidR="00ED0E9F" w:rsidRPr="000D2FC9" w:rsidRDefault="00ED0E9F" w:rsidP="00ED0E9F">
      <w:pPr>
        <w:autoSpaceDE w:val="0"/>
        <w:autoSpaceDN w:val="0"/>
        <w:adjustRightInd w:val="0"/>
        <w:spacing w:after="0"/>
        <w:ind w:left="360"/>
        <w:jc w:val="both"/>
        <w:rPr>
          <w:rFonts w:eastAsiaTheme="minorEastAsia" w:cs="Calibri"/>
          <w:color w:val="000000"/>
        </w:rPr>
      </w:pPr>
    </w:p>
    <w:p w:rsidR="00847E83" w:rsidRPr="00847E83" w:rsidRDefault="00847E83" w:rsidP="00847E83">
      <w:pPr>
        <w:pStyle w:val="Odsekzoznamu"/>
        <w:numPr>
          <w:ilvl w:val="0"/>
          <w:numId w:val="6"/>
        </w:numPr>
        <w:suppressAutoHyphens/>
        <w:spacing w:after="0"/>
        <w:contextualSpacing w:val="0"/>
        <w:jc w:val="both"/>
        <w:rPr>
          <w:rFonts w:cs="Calibri"/>
          <w:vanish/>
          <w:lang w:eastAsia="ar-SA"/>
        </w:rPr>
      </w:pPr>
    </w:p>
    <w:p w:rsidR="00847E83" w:rsidRPr="00847E83" w:rsidRDefault="00847E83" w:rsidP="00847E83">
      <w:pPr>
        <w:pStyle w:val="Odsekzoznamu"/>
        <w:numPr>
          <w:ilvl w:val="0"/>
          <w:numId w:val="6"/>
        </w:numPr>
        <w:suppressAutoHyphens/>
        <w:spacing w:after="0"/>
        <w:contextualSpacing w:val="0"/>
        <w:jc w:val="both"/>
        <w:rPr>
          <w:rFonts w:cs="Calibri"/>
          <w:vanish/>
          <w:lang w:eastAsia="ar-SA"/>
        </w:rPr>
      </w:pPr>
    </w:p>
    <w:p w:rsidR="00ED0E9F" w:rsidRDefault="00ED0E9F" w:rsidP="00847E83">
      <w:pPr>
        <w:pStyle w:val="Odsekzoznamu1"/>
        <w:numPr>
          <w:ilvl w:val="1"/>
          <w:numId w:val="6"/>
        </w:numPr>
        <w:spacing w:after="0"/>
        <w:ind w:left="567" w:hanging="567"/>
        <w:jc w:val="both"/>
      </w:pPr>
      <w:r>
        <w:t xml:space="preserve">Uchádzač musí spĺňať podmienky účasti týkajúcej sa </w:t>
      </w:r>
      <w:r w:rsidRPr="00C97C1B">
        <w:t xml:space="preserve">osobného </w:t>
      </w:r>
      <w:r w:rsidRPr="00847E83">
        <w:rPr>
          <w:b/>
        </w:rPr>
        <w:t>postavenia podľa § 32 ods. 1 písm.  e)</w:t>
      </w:r>
      <w:r w:rsidRPr="00C97C1B">
        <w:t xml:space="preserve"> </w:t>
      </w:r>
      <w:r>
        <w:t xml:space="preserve">zákona o verejnom obstarávaní, t. j. uchádzač je oprávnený dodávať tovar, uskutočňovať stavebné práce alebo poskytovať službu.  </w:t>
      </w:r>
      <w:r w:rsidRPr="00847E83">
        <w:rPr>
          <w:b/>
        </w:rPr>
        <w:t>Uchádzač nemusí predkladať v ponuke doklad o oprávnení dodávať tovar</w:t>
      </w:r>
      <w:r w:rsidRPr="00D7476B">
        <w:t xml:space="preserve">, ktorý zodpovedá  predmetu zákazky v súlade s prvou vetou a </w:t>
      </w:r>
      <w:r w:rsidRPr="00743889">
        <w:t xml:space="preserve">túto skutočnosť </w:t>
      </w:r>
      <w:r w:rsidRPr="00847E83">
        <w:rPr>
          <w:b/>
        </w:rPr>
        <w:t>si overí verejný obstarávateľ sám v príslušnom registri</w:t>
      </w:r>
      <w:r w:rsidRPr="00743889">
        <w:t>,</w:t>
      </w:r>
      <w:r w:rsidRPr="00D7476B">
        <w:t xml:space="preserve"> v ktorom je uchádzač zapísaný</w:t>
      </w:r>
      <w:r>
        <w:t>.</w:t>
      </w:r>
    </w:p>
    <w:p w:rsidR="00ED0E9F" w:rsidRPr="00D7476B" w:rsidRDefault="00ED0E9F" w:rsidP="00ED0E9F">
      <w:pPr>
        <w:pStyle w:val="Odsekzoznamu1"/>
        <w:spacing w:after="0"/>
        <w:jc w:val="both"/>
      </w:pPr>
    </w:p>
    <w:p w:rsidR="00ED0E9F" w:rsidRPr="00370465" w:rsidRDefault="00ED0E9F" w:rsidP="00ED0E9F">
      <w:pPr>
        <w:pStyle w:val="Odsekzoznamu1"/>
        <w:numPr>
          <w:ilvl w:val="1"/>
          <w:numId w:val="6"/>
        </w:numPr>
        <w:spacing w:after="0"/>
        <w:ind w:left="567" w:hanging="567"/>
        <w:jc w:val="both"/>
      </w:pPr>
      <w:r>
        <w:t xml:space="preserve">Uchádzač musí spĺňať podmienky účasti týkajúcej sa </w:t>
      </w:r>
      <w:r w:rsidRPr="00D7476B">
        <w:rPr>
          <w:b/>
        </w:rPr>
        <w:t>osobného postavenia podľa § 32 ods. 1 písm.  f)</w:t>
      </w:r>
      <w:r w:rsidRPr="00032840">
        <w:t xml:space="preserve"> </w:t>
      </w:r>
      <w:r>
        <w:t xml:space="preserve">zákona o verejnom obstarávaní, t. j. nemá uložený zákaz účasti vo verejnom obstarávaní potvrdený konečným rozhodnutím v Slovenskej republike alebo v štáte sídla, miesta podnikania alebo obvyklého pobytu. </w:t>
      </w:r>
      <w:r w:rsidRPr="00246505">
        <w:rPr>
          <w:b/>
        </w:rPr>
        <w:t>Túto skutočnosť si overí verejný obstarávateľ sám na webovej stránke Úradu pre verejné obstarávanie</w:t>
      </w:r>
      <w:r>
        <w:t>. V prípade, že uchádzač je vedený v tomto registri ku dňu predkladania ponúk, nebude jeho ponuka hodnotená.</w:t>
      </w:r>
      <w:r w:rsidRPr="00562E74">
        <w:rPr>
          <w:b/>
        </w:rPr>
        <w:t xml:space="preserve"> </w:t>
      </w:r>
    </w:p>
    <w:p w:rsidR="00370465" w:rsidRDefault="00370465" w:rsidP="00370465">
      <w:pPr>
        <w:pStyle w:val="Odsekzoznamu1"/>
        <w:spacing w:after="0"/>
        <w:jc w:val="both"/>
        <w:rPr>
          <w:b/>
        </w:rPr>
      </w:pPr>
    </w:p>
    <w:p w:rsidR="00370465" w:rsidRPr="000D2FC9" w:rsidRDefault="00370465" w:rsidP="00370465">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cs="Calibri"/>
          <w:b/>
          <w:bCs/>
          <w:color w:val="000000"/>
        </w:rPr>
      </w:pPr>
      <w:r w:rsidRPr="000D2FC9">
        <w:rPr>
          <w:rFonts w:cs="Calibri"/>
          <w:b/>
          <w:bCs/>
          <w:color w:val="000000"/>
        </w:rPr>
        <w:t>KRITÉRIUM NA VYHODNOTENIE PONÚK A SPȎSOB VYHODNOTENIA</w:t>
      </w:r>
    </w:p>
    <w:p w:rsidR="00370465" w:rsidRPr="000D2FC9" w:rsidRDefault="00370465" w:rsidP="00370465">
      <w:pPr>
        <w:pStyle w:val="Odsekzoznamu"/>
        <w:autoSpaceDE w:val="0"/>
        <w:autoSpaceDN w:val="0"/>
        <w:adjustRightInd w:val="0"/>
        <w:spacing w:after="0" w:line="240" w:lineRule="auto"/>
        <w:ind w:left="792"/>
        <w:jc w:val="both"/>
        <w:rPr>
          <w:rFonts w:cs="Calibri"/>
          <w:b/>
        </w:rPr>
      </w:pPr>
    </w:p>
    <w:p w:rsidR="00847E83" w:rsidRPr="00847E83" w:rsidRDefault="00847E83" w:rsidP="00847E83">
      <w:pPr>
        <w:pStyle w:val="Odsekzoznamu"/>
        <w:numPr>
          <w:ilvl w:val="0"/>
          <w:numId w:val="3"/>
        </w:numPr>
        <w:tabs>
          <w:tab w:val="left" w:pos="993"/>
        </w:tabs>
        <w:autoSpaceDE w:val="0"/>
        <w:autoSpaceDN w:val="0"/>
        <w:adjustRightInd w:val="0"/>
        <w:spacing w:after="0" w:line="240" w:lineRule="auto"/>
        <w:jc w:val="both"/>
        <w:rPr>
          <w:rFonts w:cs="Calibri"/>
          <w:vanish/>
        </w:rPr>
      </w:pPr>
    </w:p>
    <w:p w:rsidR="00847E83" w:rsidRPr="00847E83" w:rsidRDefault="00847E83" w:rsidP="00847E83">
      <w:pPr>
        <w:pStyle w:val="Odsekzoznamu"/>
        <w:numPr>
          <w:ilvl w:val="0"/>
          <w:numId w:val="3"/>
        </w:numPr>
        <w:tabs>
          <w:tab w:val="left" w:pos="993"/>
        </w:tabs>
        <w:autoSpaceDE w:val="0"/>
        <w:autoSpaceDN w:val="0"/>
        <w:adjustRightInd w:val="0"/>
        <w:spacing w:after="0" w:line="240" w:lineRule="auto"/>
        <w:jc w:val="both"/>
        <w:rPr>
          <w:rFonts w:cs="Calibri"/>
          <w:vanish/>
        </w:rPr>
      </w:pPr>
    </w:p>
    <w:p w:rsidR="00847E83" w:rsidRPr="00847E83" w:rsidRDefault="00847E83" w:rsidP="00847E83">
      <w:pPr>
        <w:pStyle w:val="Odsekzoznamu"/>
        <w:numPr>
          <w:ilvl w:val="0"/>
          <w:numId w:val="3"/>
        </w:numPr>
        <w:tabs>
          <w:tab w:val="left" w:pos="993"/>
        </w:tabs>
        <w:autoSpaceDE w:val="0"/>
        <w:autoSpaceDN w:val="0"/>
        <w:adjustRightInd w:val="0"/>
        <w:spacing w:after="0" w:line="240" w:lineRule="auto"/>
        <w:jc w:val="both"/>
        <w:rPr>
          <w:rFonts w:cs="Calibri"/>
          <w:vanish/>
        </w:rPr>
      </w:pPr>
    </w:p>
    <w:p w:rsidR="00847E83" w:rsidRPr="00847E83" w:rsidRDefault="00847E83" w:rsidP="00847E83">
      <w:pPr>
        <w:pStyle w:val="Odsekzoznamu"/>
        <w:numPr>
          <w:ilvl w:val="0"/>
          <w:numId w:val="3"/>
        </w:numPr>
        <w:tabs>
          <w:tab w:val="left" w:pos="993"/>
        </w:tabs>
        <w:autoSpaceDE w:val="0"/>
        <w:autoSpaceDN w:val="0"/>
        <w:adjustRightInd w:val="0"/>
        <w:spacing w:after="0" w:line="240" w:lineRule="auto"/>
        <w:jc w:val="both"/>
        <w:rPr>
          <w:rFonts w:cs="Calibri"/>
          <w:vanish/>
        </w:rPr>
      </w:pPr>
    </w:p>
    <w:p w:rsidR="00847E83" w:rsidRPr="00847E83" w:rsidRDefault="00847E83" w:rsidP="00847E83">
      <w:pPr>
        <w:pStyle w:val="Odsekzoznamu"/>
        <w:numPr>
          <w:ilvl w:val="0"/>
          <w:numId w:val="3"/>
        </w:numPr>
        <w:tabs>
          <w:tab w:val="left" w:pos="993"/>
        </w:tabs>
        <w:autoSpaceDE w:val="0"/>
        <w:autoSpaceDN w:val="0"/>
        <w:adjustRightInd w:val="0"/>
        <w:spacing w:after="0" w:line="240" w:lineRule="auto"/>
        <w:jc w:val="both"/>
        <w:rPr>
          <w:rFonts w:cs="Calibri"/>
          <w:vanish/>
        </w:rPr>
      </w:pPr>
    </w:p>
    <w:p w:rsidR="00847E83" w:rsidRPr="00847E83" w:rsidRDefault="00847E83" w:rsidP="00847E83">
      <w:pPr>
        <w:pStyle w:val="Odsekzoznamu"/>
        <w:numPr>
          <w:ilvl w:val="0"/>
          <w:numId w:val="3"/>
        </w:numPr>
        <w:tabs>
          <w:tab w:val="left" w:pos="993"/>
        </w:tabs>
        <w:autoSpaceDE w:val="0"/>
        <w:autoSpaceDN w:val="0"/>
        <w:adjustRightInd w:val="0"/>
        <w:spacing w:after="0" w:line="240" w:lineRule="auto"/>
        <w:jc w:val="both"/>
        <w:rPr>
          <w:rFonts w:cs="Calibri"/>
          <w:vanish/>
        </w:rPr>
      </w:pPr>
    </w:p>
    <w:p w:rsidR="00370465" w:rsidRPr="000D2FC9" w:rsidRDefault="00370465" w:rsidP="00370465">
      <w:pPr>
        <w:pStyle w:val="Odsekzoznamu"/>
        <w:numPr>
          <w:ilvl w:val="1"/>
          <w:numId w:val="3"/>
        </w:numPr>
        <w:tabs>
          <w:tab w:val="left" w:pos="993"/>
        </w:tabs>
        <w:autoSpaceDE w:val="0"/>
        <w:autoSpaceDN w:val="0"/>
        <w:adjustRightInd w:val="0"/>
        <w:spacing w:after="0" w:line="240" w:lineRule="auto"/>
        <w:ind w:left="567" w:hanging="567"/>
        <w:jc w:val="both"/>
        <w:rPr>
          <w:rFonts w:cs="Calibri"/>
          <w:b/>
        </w:rPr>
      </w:pPr>
      <w:r>
        <w:rPr>
          <w:rFonts w:cs="Calibri"/>
          <w:b/>
        </w:rPr>
        <w:t>C</w:t>
      </w:r>
      <w:r w:rsidRPr="000D2FC9">
        <w:rPr>
          <w:rFonts w:cs="Calibri"/>
          <w:b/>
        </w:rPr>
        <w:t>ena</w:t>
      </w:r>
      <w:r>
        <w:rPr>
          <w:rFonts w:cs="Calibri"/>
          <w:b/>
        </w:rPr>
        <w:t xml:space="preserve"> celkom</w:t>
      </w:r>
      <w:r w:rsidRPr="000D2FC9">
        <w:rPr>
          <w:rFonts w:cs="Calibri"/>
          <w:b/>
        </w:rPr>
        <w:t xml:space="preserve"> </w:t>
      </w:r>
      <w:r>
        <w:rPr>
          <w:rFonts w:cs="Calibri"/>
          <w:b/>
        </w:rPr>
        <w:t xml:space="preserve"> v EUR s DPH</w:t>
      </w:r>
      <w:r w:rsidRPr="000D2FC9">
        <w:rPr>
          <w:rFonts w:cs="Calibri"/>
          <w:b/>
        </w:rPr>
        <w:tab/>
      </w:r>
      <w:r w:rsidRPr="000D2FC9">
        <w:rPr>
          <w:rFonts w:cs="Calibri"/>
          <w:b/>
        </w:rPr>
        <w:tab/>
      </w:r>
      <w:r w:rsidRPr="000D2FC9">
        <w:rPr>
          <w:rFonts w:cs="Calibri"/>
          <w:b/>
        </w:rPr>
        <w:tab/>
      </w:r>
      <w:r w:rsidRPr="000D2FC9">
        <w:rPr>
          <w:rFonts w:cs="Calibri"/>
          <w:b/>
        </w:rPr>
        <w:tab/>
        <w:t xml:space="preserve"> </w:t>
      </w:r>
    </w:p>
    <w:p w:rsidR="00370465" w:rsidRDefault="00370465" w:rsidP="00370465">
      <w:pPr>
        <w:widowControl w:val="0"/>
        <w:tabs>
          <w:tab w:val="left" w:pos="567"/>
        </w:tabs>
        <w:spacing w:after="0"/>
        <w:ind w:left="567"/>
        <w:jc w:val="both"/>
        <w:rPr>
          <w:rFonts w:cs="Calibri"/>
        </w:rPr>
      </w:pPr>
      <w:r>
        <w:rPr>
          <w:rFonts w:cs="Calibri"/>
        </w:rPr>
        <w:t>V uvedenom kritériu sa bude vyhodnocovať cena celkom za dodanie tovaru špecifikovanom v  bode 2. tejto výzvy vyjadrená v </w:t>
      </w:r>
      <w:r>
        <w:rPr>
          <w:rFonts w:cs="Calibri"/>
          <w:b/>
          <w:u w:val="single"/>
        </w:rPr>
        <w:t>EUR s  DPH</w:t>
      </w:r>
      <w:r>
        <w:rPr>
          <w:rFonts w:cs="Calibri"/>
        </w:rPr>
        <w:t xml:space="preserve">.  </w:t>
      </w:r>
    </w:p>
    <w:p w:rsidR="00370465" w:rsidRPr="000D2FC9" w:rsidRDefault="00370465" w:rsidP="00370465">
      <w:pPr>
        <w:widowControl w:val="0"/>
        <w:tabs>
          <w:tab w:val="left" w:pos="567"/>
        </w:tabs>
        <w:spacing w:after="0"/>
        <w:ind w:left="567"/>
        <w:jc w:val="both"/>
        <w:rPr>
          <w:rFonts w:cs="Calibri"/>
          <w:color w:val="000000"/>
        </w:rPr>
      </w:pPr>
      <w:r>
        <w:rPr>
          <w:rFonts w:cs="Calibri"/>
        </w:rPr>
        <w:t>Cenu celkom za predmet zákazky je potrebné zaokrúhliť na dve desatinné miesta</w:t>
      </w:r>
      <w:r w:rsidRPr="000D2FC9">
        <w:rPr>
          <w:rFonts w:cs="Calibri"/>
        </w:rPr>
        <w:t>.</w:t>
      </w:r>
      <w:r w:rsidRPr="000D2FC9">
        <w:rPr>
          <w:rFonts w:cs="Calibri"/>
          <w:color w:val="000000"/>
        </w:rPr>
        <w:t xml:space="preserve"> </w:t>
      </w:r>
    </w:p>
    <w:p w:rsidR="00370465" w:rsidRPr="00C97C1B" w:rsidRDefault="00370465" w:rsidP="00370465">
      <w:pPr>
        <w:pStyle w:val="Odsekzoznamu"/>
        <w:numPr>
          <w:ilvl w:val="1"/>
          <w:numId w:val="3"/>
        </w:numPr>
        <w:tabs>
          <w:tab w:val="left" w:pos="993"/>
        </w:tabs>
        <w:autoSpaceDE w:val="0"/>
        <w:autoSpaceDN w:val="0"/>
        <w:adjustRightInd w:val="0"/>
        <w:spacing w:after="0" w:line="240" w:lineRule="auto"/>
        <w:ind w:left="567" w:hanging="567"/>
        <w:jc w:val="both"/>
        <w:rPr>
          <w:rFonts w:cs="Calibri"/>
          <w:b/>
        </w:rPr>
      </w:pPr>
      <w:r w:rsidRPr="00C97C1B">
        <w:rPr>
          <w:rFonts w:cs="Calibri"/>
          <w:b/>
        </w:rPr>
        <w:t>Spôsob vyhodnotenia:</w:t>
      </w:r>
    </w:p>
    <w:p w:rsidR="00370465" w:rsidRPr="000D2FC9" w:rsidRDefault="00370465" w:rsidP="00370465">
      <w:pPr>
        <w:tabs>
          <w:tab w:val="left" w:pos="567"/>
          <w:tab w:val="left" w:pos="1418"/>
        </w:tabs>
        <w:ind w:left="567"/>
        <w:jc w:val="both"/>
        <w:rPr>
          <w:rFonts w:cs="Calibri"/>
        </w:rPr>
      </w:pPr>
      <w:r w:rsidRPr="000D2FC9">
        <w:rPr>
          <w:rFonts w:cs="Calibri"/>
        </w:rPr>
        <w:t>Jediným kritériom  na vyhodnotenie  ponúk je cena</w:t>
      </w:r>
      <w:r>
        <w:rPr>
          <w:rFonts w:cs="Calibri"/>
        </w:rPr>
        <w:t xml:space="preserve"> celkom</w:t>
      </w:r>
      <w:r w:rsidRPr="000D2FC9">
        <w:rPr>
          <w:rFonts w:cs="Calibri"/>
        </w:rPr>
        <w:t xml:space="preserve"> za predmet zákazky definovaný v bode 2 tejto výzvy. Verejný obstarávateľ </w:t>
      </w:r>
      <w:r>
        <w:rPr>
          <w:rFonts w:cs="Calibri"/>
        </w:rPr>
        <w:t>vyhodnotí ponuky na základe kritéria na vyhodnotenie ponúk.</w:t>
      </w:r>
      <w:r w:rsidRPr="00645541">
        <w:rPr>
          <w:rFonts w:cs="Calibri"/>
        </w:rPr>
        <w:t xml:space="preserve"> </w:t>
      </w:r>
      <w:r>
        <w:rPr>
          <w:rFonts w:cs="Calibri"/>
        </w:rPr>
        <w:t xml:space="preserve">Verejný obstarávateľ zostaví </w:t>
      </w:r>
      <w:r w:rsidRPr="000D2FC9">
        <w:rPr>
          <w:rFonts w:cs="Calibri"/>
        </w:rPr>
        <w:t xml:space="preserve"> poradie uchádzačov; od najnižšej ceny</w:t>
      </w:r>
      <w:r>
        <w:rPr>
          <w:rFonts w:cs="Calibri"/>
        </w:rPr>
        <w:t xml:space="preserve"> celkom v Eur s  DPH</w:t>
      </w:r>
      <w:r w:rsidRPr="000D2FC9">
        <w:rPr>
          <w:rFonts w:cs="Calibri"/>
        </w:rPr>
        <w:t xml:space="preserve"> (ponuka sa umiestni na prvom mieste) po najvyššiu </w:t>
      </w:r>
      <w:r>
        <w:rPr>
          <w:rFonts w:cs="Calibri"/>
        </w:rPr>
        <w:t xml:space="preserve">zmluvnú </w:t>
      </w:r>
      <w:r w:rsidRPr="000D2FC9">
        <w:rPr>
          <w:rFonts w:cs="Calibri"/>
        </w:rPr>
        <w:t>cenu</w:t>
      </w:r>
      <w:r>
        <w:rPr>
          <w:rFonts w:cs="Calibri"/>
        </w:rPr>
        <w:t xml:space="preserve"> celkom</w:t>
      </w:r>
      <w:r w:rsidRPr="000D2FC9">
        <w:rPr>
          <w:rFonts w:cs="Calibri"/>
        </w:rPr>
        <w:t xml:space="preserve"> </w:t>
      </w:r>
      <w:r>
        <w:rPr>
          <w:rFonts w:cs="Calibri"/>
        </w:rPr>
        <w:t>v Eur s DPH</w:t>
      </w:r>
      <w:r w:rsidRPr="000D2FC9">
        <w:rPr>
          <w:rFonts w:cs="Calibri"/>
        </w:rPr>
        <w:t xml:space="preserve"> (najvyššie poradie určené podľa počtu doručených ponúk)</w:t>
      </w:r>
      <w:r>
        <w:rPr>
          <w:rFonts w:cs="Calibri"/>
        </w:rPr>
        <w:t xml:space="preserve">.  Splnenie požiadaviek na predmet zákazky a splnenie podmienok účasti verejný obstarávateľ vyhodnotí len u uchádzača, ktorý sa umiestnil na prvom mieste v poradí. Ak dôjde k vylúčeniu tohto uchádzača, verejný obstarávateľ následne vyhodnotí </w:t>
      </w:r>
      <w:r w:rsidRPr="00EA31F7">
        <w:rPr>
          <w:rFonts w:cs="Calibri"/>
        </w:rPr>
        <w:t>splnenie podmienok účasti a požiadaviek na predmet zákazky u ďalšieho uchádzača v poradí tak, aby uchádzač umiestnený na prvom mieste v novo zostavenom poradí spĺňal podmienky účasti a požiadavky na predmet zákazky</w:t>
      </w:r>
      <w:r>
        <w:rPr>
          <w:rFonts w:cs="Calibri"/>
        </w:rPr>
        <w:t>.</w:t>
      </w:r>
      <w:r w:rsidRPr="000D2FC9">
        <w:rPr>
          <w:rFonts w:cs="Calibri"/>
        </w:rPr>
        <w:t xml:space="preserve"> </w:t>
      </w:r>
    </w:p>
    <w:p w:rsidR="00370465" w:rsidRPr="00D7476B" w:rsidRDefault="00370465" w:rsidP="00370465">
      <w:pPr>
        <w:pStyle w:val="Odsekzoznamu1"/>
        <w:spacing w:after="0"/>
        <w:jc w:val="both"/>
      </w:pPr>
    </w:p>
    <w:p w:rsidR="00ED0E9F" w:rsidRPr="000D2FC9" w:rsidRDefault="00ED0E9F" w:rsidP="0040449A">
      <w:pPr>
        <w:pStyle w:val="Odsekzoznamu"/>
        <w:tabs>
          <w:tab w:val="left" w:pos="4253"/>
        </w:tabs>
        <w:autoSpaceDE w:val="0"/>
        <w:autoSpaceDN w:val="0"/>
        <w:adjustRightInd w:val="0"/>
        <w:spacing w:after="0" w:line="24" w:lineRule="atLeast"/>
        <w:ind w:left="0" w:hanging="720"/>
        <w:contextualSpacing w:val="0"/>
        <w:rPr>
          <w:rFonts w:cs="Calibri"/>
          <w:color w:val="000000"/>
        </w:rPr>
      </w:pPr>
    </w:p>
    <w:p w:rsidR="0040449A" w:rsidRPr="001C6595" w:rsidRDefault="001C6595" w:rsidP="0040449A">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cs="Calibri"/>
          <w:b/>
          <w:bCs/>
          <w:color w:val="000000"/>
          <w:sz w:val="24"/>
          <w:szCs w:val="24"/>
        </w:rPr>
      </w:pPr>
      <w:r w:rsidRPr="001C6595">
        <w:rPr>
          <w:rFonts w:asciiTheme="minorHAnsi" w:hAnsiTheme="minorHAnsi" w:cstheme="minorHAnsi"/>
          <w:b/>
          <w:bCs/>
          <w:color w:val="000000"/>
          <w:sz w:val="24"/>
          <w:szCs w:val="24"/>
        </w:rPr>
        <w:t xml:space="preserve">Miesto </w:t>
      </w:r>
      <w:r w:rsidR="00A766F1">
        <w:rPr>
          <w:rFonts w:asciiTheme="minorHAnsi" w:hAnsiTheme="minorHAnsi" w:cstheme="minorHAnsi"/>
          <w:b/>
          <w:bCs/>
          <w:color w:val="000000"/>
          <w:sz w:val="24"/>
          <w:szCs w:val="24"/>
        </w:rPr>
        <w:t xml:space="preserve">a termín </w:t>
      </w:r>
      <w:r w:rsidRPr="001C6595">
        <w:rPr>
          <w:rFonts w:asciiTheme="minorHAnsi" w:hAnsiTheme="minorHAnsi" w:cstheme="minorHAnsi"/>
          <w:b/>
          <w:bCs/>
          <w:color w:val="000000"/>
          <w:sz w:val="24"/>
          <w:szCs w:val="24"/>
        </w:rPr>
        <w:t>predloženia/doručenia ponuky</w:t>
      </w:r>
      <w:r w:rsidR="0040449A" w:rsidRPr="001C6595">
        <w:rPr>
          <w:rFonts w:cs="Calibri"/>
          <w:b/>
          <w:bCs/>
          <w:color w:val="000000"/>
          <w:sz w:val="24"/>
          <w:szCs w:val="24"/>
        </w:rPr>
        <w:t xml:space="preserve">                                                                                                                    </w:t>
      </w:r>
    </w:p>
    <w:p w:rsidR="0040449A" w:rsidRDefault="0040449A" w:rsidP="0040449A">
      <w:pPr>
        <w:autoSpaceDE w:val="0"/>
        <w:autoSpaceDN w:val="0"/>
        <w:adjustRightInd w:val="0"/>
        <w:spacing w:after="0"/>
        <w:rPr>
          <w:rFonts w:cs="Calibri"/>
          <w:b/>
          <w:bCs/>
        </w:rPr>
      </w:pPr>
    </w:p>
    <w:p w:rsidR="001C6595" w:rsidRPr="000D2FC9" w:rsidRDefault="001C6595" w:rsidP="001C6595">
      <w:pPr>
        <w:autoSpaceDE w:val="0"/>
        <w:autoSpaceDN w:val="0"/>
        <w:adjustRightInd w:val="0"/>
        <w:spacing w:after="0" w:line="24" w:lineRule="atLeast"/>
        <w:ind w:firstLine="567"/>
        <w:jc w:val="both"/>
        <w:rPr>
          <w:rFonts w:cs="Calibri"/>
        </w:rPr>
      </w:pPr>
      <w:r w:rsidRPr="000D2FC9">
        <w:rPr>
          <w:rFonts w:cs="Calibri"/>
        </w:rPr>
        <w:t xml:space="preserve">Ponuka a všetky doklady a dokumenty podľa </w:t>
      </w:r>
      <w:r w:rsidRPr="00132FEB">
        <w:rPr>
          <w:rFonts w:cs="Calibri"/>
        </w:rPr>
        <w:t xml:space="preserve">bodu </w:t>
      </w:r>
      <w:r w:rsidR="00132FEB" w:rsidRPr="00132FEB">
        <w:rPr>
          <w:rFonts w:cs="Calibri"/>
        </w:rPr>
        <w:t>1</w:t>
      </w:r>
      <w:r w:rsidR="00041185">
        <w:rPr>
          <w:rFonts w:cs="Calibri"/>
        </w:rPr>
        <w:t>2</w:t>
      </w:r>
      <w:r w:rsidRPr="00132FEB">
        <w:rPr>
          <w:rFonts w:cs="Calibri"/>
        </w:rPr>
        <w:t>. tejto výzvy</w:t>
      </w:r>
      <w:r w:rsidRPr="000D2FC9">
        <w:rPr>
          <w:rFonts w:cs="Calibri"/>
        </w:rPr>
        <w:t xml:space="preserve"> musia byť predložené najneskôr </w:t>
      </w:r>
    </w:p>
    <w:p w:rsidR="001C6595" w:rsidRPr="000D2FC9" w:rsidRDefault="001C6595" w:rsidP="001C6595">
      <w:pPr>
        <w:autoSpaceDE w:val="0"/>
        <w:autoSpaceDN w:val="0"/>
        <w:adjustRightInd w:val="0"/>
        <w:spacing w:after="0" w:line="24" w:lineRule="atLeast"/>
        <w:jc w:val="both"/>
        <w:rPr>
          <w:rFonts w:cs="Calibri"/>
        </w:rPr>
      </w:pPr>
    </w:p>
    <w:tbl>
      <w:tblPr>
        <w:tblStyle w:val="Mriekatabuky"/>
        <w:tblW w:w="8788" w:type="dxa"/>
        <w:tblInd w:w="421" w:type="dxa"/>
        <w:tblLook w:val="04A0" w:firstRow="1" w:lastRow="0" w:firstColumn="1" w:lastColumn="0" w:noHBand="0" w:noVBand="1"/>
      </w:tblPr>
      <w:tblGrid>
        <w:gridCol w:w="8788"/>
      </w:tblGrid>
      <w:tr w:rsidR="001C6595" w:rsidRPr="000D2FC9" w:rsidTr="004B3A55">
        <w:tc>
          <w:tcPr>
            <w:tcW w:w="8788" w:type="dxa"/>
          </w:tcPr>
          <w:p w:rsidR="001C6595" w:rsidRPr="000D2FC9" w:rsidRDefault="00AD036E" w:rsidP="00044A2B">
            <w:pPr>
              <w:autoSpaceDE w:val="0"/>
              <w:autoSpaceDN w:val="0"/>
              <w:adjustRightInd w:val="0"/>
              <w:spacing w:after="0" w:line="24" w:lineRule="atLeast"/>
              <w:jc w:val="center"/>
              <w:rPr>
                <w:rFonts w:cs="Calibri"/>
                <w:b/>
              </w:rPr>
            </w:pPr>
            <w:r>
              <w:rPr>
                <w:rFonts w:cs="Calibri"/>
                <w:b/>
              </w:rPr>
              <w:t xml:space="preserve">Do </w:t>
            </w:r>
            <w:r w:rsidR="00044A2B">
              <w:rPr>
                <w:rFonts w:cs="Calibri"/>
                <w:b/>
              </w:rPr>
              <w:t>28</w:t>
            </w:r>
            <w:r w:rsidR="00056BA2">
              <w:rPr>
                <w:rFonts w:cs="Calibri"/>
                <w:b/>
              </w:rPr>
              <w:t>.</w:t>
            </w:r>
            <w:r w:rsidR="000945F6">
              <w:rPr>
                <w:rFonts w:cs="Calibri"/>
                <w:b/>
              </w:rPr>
              <w:t>04.</w:t>
            </w:r>
            <w:r>
              <w:rPr>
                <w:rFonts w:cs="Calibri"/>
                <w:b/>
              </w:rPr>
              <w:t>202</w:t>
            </w:r>
            <w:r w:rsidR="00CD4408">
              <w:rPr>
                <w:rFonts w:cs="Calibri"/>
                <w:b/>
              </w:rPr>
              <w:t>1</w:t>
            </w:r>
            <w:r w:rsidR="001C6595" w:rsidRPr="000D2FC9">
              <w:rPr>
                <w:rFonts w:cs="Calibri"/>
                <w:b/>
              </w:rPr>
              <w:t xml:space="preserve"> do 1</w:t>
            </w:r>
            <w:r w:rsidR="007C3CB7">
              <w:rPr>
                <w:rFonts w:cs="Calibri"/>
                <w:b/>
              </w:rPr>
              <w:t>2:</w:t>
            </w:r>
            <w:r w:rsidR="001C6595" w:rsidRPr="000D2FC9">
              <w:rPr>
                <w:rFonts w:cs="Calibri"/>
                <w:b/>
              </w:rPr>
              <w:t>00 hod.</w:t>
            </w:r>
          </w:p>
        </w:tc>
      </w:tr>
    </w:tbl>
    <w:p w:rsidR="001C6595" w:rsidRPr="000D2FC9" w:rsidRDefault="001C6595" w:rsidP="001C6595">
      <w:pPr>
        <w:autoSpaceDE w:val="0"/>
        <w:autoSpaceDN w:val="0"/>
        <w:adjustRightInd w:val="0"/>
        <w:spacing w:after="0" w:line="24" w:lineRule="atLeast"/>
        <w:jc w:val="both"/>
        <w:rPr>
          <w:rFonts w:cs="Calibri"/>
        </w:rPr>
      </w:pPr>
    </w:p>
    <w:p w:rsidR="001C6595" w:rsidRDefault="001C6595" w:rsidP="001C6595">
      <w:pPr>
        <w:autoSpaceDE w:val="0"/>
        <w:autoSpaceDN w:val="0"/>
        <w:adjustRightInd w:val="0"/>
        <w:spacing w:after="0" w:line="24" w:lineRule="atLeast"/>
        <w:ind w:left="567"/>
        <w:jc w:val="both"/>
        <w:rPr>
          <w:rFonts w:cs="Calibri"/>
        </w:rPr>
      </w:pPr>
      <w:r w:rsidRPr="008A36CF">
        <w:rPr>
          <w:rFonts w:cs="Calibri"/>
        </w:rPr>
        <w:t xml:space="preserve">Ponuky </w:t>
      </w:r>
      <w:r w:rsidR="00F63783">
        <w:rPr>
          <w:rFonts w:cs="Calibri"/>
        </w:rPr>
        <w:t xml:space="preserve">je možné </w:t>
      </w:r>
      <w:r w:rsidRPr="008A36CF">
        <w:rPr>
          <w:rFonts w:cs="Calibri"/>
        </w:rPr>
        <w:t>doruč</w:t>
      </w:r>
      <w:r w:rsidR="00F63783">
        <w:rPr>
          <w:rFonts w:cs="Calibri"/>
        </w:rPr>
        <w:t>iť</w:t>
      </w:r>
      <w:r w:rsidRPr="008A36CF">
        <w:rPr>
          <w:rFonts w:cs="Calibri"/>
        </w:rPr>
        <w:t xml:space="preserve"> </w:t>
      </w:r>
      <w:r w:rsidR="00F63783" w:rsidRPr="00AD036E">
        <w:rPr>
          <w:rFonts w:cs="Calibri"/>
          <w:u w:val="single"/>
        </w:rPr>
        <w:t xml:space="preserve">elektronicky, </w:t>
      </w:r>
      <w:r w:rsidRPr="00AD036E">
        <w:rPr>
          <w:rFonts w:cs="Calibri"/>
          <w:u w:val="single"/>
        </w:rPr>
        <w:t>osobne, poštou alebo prostredníctvom iného doručovateľa</w:t>
      </w:r>
      <w:r w:rsidR="00F63783">
        <w:rPr>
          <w:rFonts w:cs="Calibri"/>
        </w:rPr>
        <w:t>. V prípade predkladania osobne alebo poštou</w:t>
      </w:r>
      <w:r w:rsidRPr="008A36CF">
        <w:rPr>
          <w:rFonts w:cs="Calibri"/>
        </w:rPr>
        <w:t xml:space="preserve"> je potrebné </w:t>
      </w:r>
      <w:r w:rsidR="00F63783">
        <w:rPr>
          <w:rFonts w:cs="Calibri"/>
        </w:rPr>
        <w:t xml:space="preserve">ponuku </w:t>
      </w:r>
      <w:r w:rsidRPr="008A36CF">
        <w:rPr>
          <w:rFonts w:cs="Calibri"/>
        </w:rPr>
        <w:t xml:space="preserve">predložiť v zalepenej obálke označenej heslom </w:t>
      </w:r>
      <w:r w:rsidRPr="008A36CF">
        <w:rPr>
          <w:rFonts w:cs="Calibri"/>
          <w:b/>
        </w:rPr>
        <w:t>„</w:t>
      </w:r>
      <w:r w:rsidR="00F17F4C">
        <w:rPr>
          <w:rFonts w:cs="Calibri"/>
          <w:b/>
        </w:rPr>
        <w:t>Ponuka-</w:t>
      </w:r>
      <w:r w:rsidR="00847E83">
        <w:rPr>
          <w:rFonts w:cs="Calibri"/>
          <w:b/>
        </w:rPr>
        <w:t>počítače</w:t>
      </w:r>
      <w:r w:rsidRPr="008A36CF">
        <w:rPr>
          <w:rFonts w:cs="Calibri"/>
          <w:b/>
        </w:rPr>
        <w:t xml:space="preserve">- </w:t>
      </w:r>
      <w:proofErr w:type="spellStart"/>
      <w:r w:rsidR="00041185">
        <w:rPr>
          <w:rFonts w:cs="Calibri"/>
          <w:b/>
        </w:rPr>
        <w:t>SPŠSaG</w:t>
      </w:r>
      <w:proofErr w:type="spellEnd"/>
      <w:r w:rsidRPr="008A36CF">
        <w:rPr>
          <w:rFonts w:cs="Calibri"/>
          <w:b/>
          <w:bCs/>
        </w:rPr>
        <w:t>“</w:t>
      </w:r>
      <w:r w:rsidRPr="008A36CF">
        <w:rPr>
          <w:rFonts w:cs="Calibri"/>
        </w:rPr>
        <w:t>.</w:t>
      </w:r>
      <w:r>
        <w:rPr>
          <w:rFonts w:cs="Calibri"/>
        </w:rPr>
        <w:t xml:space="preserve"> </w:t>
      </w:r>
    </w:p>
    <w:p w:rsidR="001C6595" w:rsidRPr="000D2FC9" w:rsidRDefault="001C6595" w:rsidP="001C6595">
      <w:pPr>
        <w:autoSpaceDE w:val="0"/>
        <w:autoSpaceDN w:val="0"/>
        <w:adjustRightInd w:val="0"/>
        <w:spacing w:after="0" w:line="24" w:lineRule="atLeast"/>
        <w:ind w:left="567"/>
        <w:jc w:val="both"/>
        <w:rPr>
          <w:rFonts w:cs="Calibri"/>
        </w:rPr>
      </w:pPr>
      <w:r w:rsidRPr="00B03262">
        <w:rPr>
          <w:rFonts w:cs="Calibri"/>
          <w:b/>
          <w:color w:val="FF0000"/>
          <w:u w:val="single"/>
        </w:rPr>
        <w:t xml:space="preserve">Verejný obstarávateľ odporúča </w:t>
      </w:r>
      <w:r>
        <w:rPr>
          <w:rFonts w:cs="Calibri"/>
        </w:rPr>
        <w:t>v súvislosti s vírusom COVID-19,</w:t>
      </w:r>
      <w:r w:rsidRPr="008A36CF">
        <w:rPr>
          <w:rFonts w:cs="Calibri"/>
        </w:rPr>
        <w:t xml:space="preserve"> </w:t>
      </w:r>
      <w:r>
        <w:rPr>
          <w:rFonts w:cs="Calibri"/>
        </w:rPr>
        <w:t xml:space="preserve">aby </w:t>
      </w:r>
      <w:r w:rsidRPr="000D2FC9">
        <w:rPr>
          <w:rFonts w:cs="Calibri"/>
        </w:rPr>
        <w:t>uchádzač</w:t>
      </w:r>
      <w:r>
        <w:rPr>
          <w:rFonts w:cs="Calibri"/>
        </w:rPr>
        <w:t>i</w:t>
      </w:r>
      <w:r w:rsidRPr="000D2FC9">
        <w:rPr>
          <w:rFonts w:cs="Calibri"/>
        </w:rPr>
        <w:t xml:space="preserve"> </w:t>
      </w:r>
      <w:r>
        <w:rPr>
          <w:rFonts w:cs="Calibri"/>
        </w:rPr>
        <w:t>predkladali ponuky</w:t>
      </w:r>
      <w:r w:rsidRPr="000D2FC9">
        <w:rPr>
          <w:rFonts w:cs="Calibri"/>
        </w:rPr>
        <w:t xml:space="preserve"> elektronicky,  aby v predmet mailu s predkladanou ponukou bolo heslo </w:t>
      </w:r>
      <w:r w:rsidR="00AD036E" w:rsidRPr="00041185">
        <w:rPr>
          <w:rFonts w:cs="Calibri"/>
          <w:b/>
          <w:color w:val="FF0000"/>
        </w:rPr>
        <w:t>„</w:t>
      </w:r>
      <w:r w:rsidR="00041185" w:rsidRPr="00041185">
        <w:rPr>
          <w:rFonts w:cs="Calibri"/>
          <w:b/>
          <w:color w:val="FF0000"/>
        </w:rPr>
        <w:t>Ponuka-</w:t>
      </w:r>
      <w:r w:rsidR="00847E83">
        <w:rPr>
          <w:rFonts w:cs="Calibri"/>
          <w:b/>
          <w:color w:val="FF0000"/>
        </w:rPr>
        <w:t>počítače</w:t>
      </w:r>
      <w:r w:rsidR="00041185" w:rsidRPr="00041185">
        <w:rPr>
          <w:rFonts w:cs="Calibri"/>
          <w:b/>
          <w:color w:val="FF0000"/>
        </w:rPr>
        <w:t xml:space="preserve">- </w:t>
      </w:r>
      <w:proofErr w:type="spellStart"/>
      <w:r w:rsidR="00041185" w:rsidRPr="00041185">
        <w:rPr>
          <w:rFonts w:cs="Calibri"/>
          <w:b/>
          <w:color w:val="FF0000"/>
        </w:rPr>
        <w:t>SPŠSaG</w:t>
      </w:r>
      <w:proofErr w:type="spellEnd"/>
      <w:r w:rsidR="00AD036E" w:rsidRPr="00041185">
        <w:rPr>
          <w:rFonts w:cs="Calibri"/>
          <w:b/>
          <w:bCs/>
          <w:color w:val="FF0000"/>
        </w:rPr>
        <w:t>“</w:t>
      </w:r>
      <w:r w:rsidRPr="000D2FC9">
        <w:rPr>
          <w:rFonts w:cs="Calibri"/>
        </w:rPr>
        <w:t xml:space="preserve">. </w:t>
      </w:r>
    </w:p>
    <w:p w:rsidR="001C6595" w:rsidRPr="000D2FC9" w:rsidRDefault="001C6595" w:rsidP="001C6595">
      <w:pPr>
        <w:pStyle w:val="Odsekzoznamu1"/>
        <w:spacing w:after="0" w:line="100" w:lineRule="atLeast"/>
        <w:ind w:left="567"/>
        <w:jc w:val="both"/>
      </w:pPr>
      <w:r w:rsidRPr="000D2FC9">
        <w:t>Adres</w:t>
      </w:r>
      <w:r w:rsidR="003A1805">
        <w:t>a</w:t>
      </w:r>
      <w:r w:rsidRPr="000D2FC9">
        <w:t xml:space="preserve"> na doručenie mailom:</w:t>
      </w:r>
    </w:p>
    <w:p w:rsidR="001C6595" w:rsidRPr="000D2FC9" w:rsidRDefault="001C6595" w:rsidP="001C6595">
      <w:pPr>
        <w:pStyle w:val="Odsekzoznamu1"/>
        <w:spacing w:after="0" w:line="100" w:lineRule="atLeast"/>
        <w:ind w:left="0"/>
        <w:jc w:val="both"/>
      </w:pPr>
    </w:p>
    <w:tbl>
      <w:tblPr>
        <w:tblStyle w:val="Mriekatabuky"/>
        <w:tblW w:w="0" w:type="auto"/>
        <w:tblInd w:w="426" w:type="dxa"/>
        <w:tblLook w:val="04A0" w:firstRow="1" w:lastRow="0" w:firstColumn="1" w:lastColumn="0" w:noHBand="0" w:noVBand="1"/>
      </w:tblPr>
      <w:tblGrid>
        <w:gridCol w:w="8776"/>
      </w:tblGrid>
      <w:tr w:rsidR="001C6595" w:rsidRPr="000D2FC9" w:rsidTr="004B3A55">
        <w:tc>
          <w:tcPr>
            <w:tcW w:w="9212" w:type="dxa"/>
          </w:tcPr>
          <w:p w:rsidR="001C6595" w:rsidRPr="006B2C4E" w:rsidRDefault="005407A3" w:rsidP="003A1805">
            <w:pPr>
              <w:pStyle w:val="Odsekzoznamu1"/>
              <w:tabs>
                <w:tab w:val="left" w:pos="1985"/>
              </w:tabs>
              <w:spacing w:after="0"/>
              <w:ind w:left="360" w:hanging="360"/>
              <w:jc w:val="center"/>
              <w:rPr>
                <w:b/>
                <w:lang w:eastAsia="sk-SK"/>
              </w:rPr>
            </w:pPr>
            <w:hyperlink r:id="rId10" w:history="1">
              <w:r w:rsidR="001C6595" w:rsidRPr="000D75B7">
                <w:rPr>
                  <w:rStyle w:val="Hypertextovprepojenie"/>
                  <w:b/>
                </w:rPr>
                <w:t>obstaravatel@obsk.eu</w:t>
              </w:r>
            </w:hyperlink>
            <w:r w:rsidR="00F008B6">
              <w:rPr>
                <w:rStyle w:val="Hypertextovprepojenie"/>
                <w:b/>
              </w:rPr>
              <w:t xml:space="preserve"> </w:t>
            </w:r>
          </w:p>
        </w:tc>
      </w:tr>
    </w:tbl>
    <w:p w:rsidR="001C6595" w:rsidRPr="000D2FC9" w:rsidRDefault="001C6595" w:rsidP="001C6595">
      <w:pPr>
        <w:pStyle w:val="Odsekzoznamu1"/>
        <w:spacing w:after="0" w:line="100" w:lineRule="atLeast"/>
        <w:ind w:left="0"/>
        <w:jc w:val="both"/>
        <w:rPr>
          <w:u w:val="single"/>
        </w:rPr>
      </w:pPr>
    </w:p>
    <w:p w:rsidR="001C6595" w:rsidRPr="000D2FC9" w:rsidRDefault="001C6595" w:rsidP="001C6595">
      <w:pPr>
        <w:pStyle w:val="Odsekzoznamu1"/>
        <w:spacing w:after="0" w:line="100" w:lineRule="atLeast"/>
        <w:ind w:left="0" w:firstLine="567"/>
        <w:jc w:val="both"/>
      </w:pPr>
      <w:r w:rsidRPr="000D2FC9">
        <w:t>Adresa na doručenie osobne, poštou, alebo prostredníctvom iného doručovateľa:</w:t>
      </w:r>
    </w:p>
    <w:p w:rsidR="001C6595" w:rsidRPr="000D2FC9" w:rsidRDefault="001C6595" w:rsidP="001C6595">
      <w:pPr>
        <w:pStyle w:val="Odsekzoznamu1"/>
        <w:spacing w:after="0" w:line="100" w:lineRule="atLeast"/>
        <w:ind w:left="0"/>
        <w:jc w:val="both"/>
      </w:pPr>
    </w:p>
    <w:tbl>
      <w:tblPr>
        <w:tblStyle w:val="Mriekatabuky"/>
        <w:tblW w:w="0" w:type="auto"/>
        <w:tblInd w:w="426" w:type="dxa"/>
        <w:tblLook w:val="04A0" w:firstRow="1" w:lastRow="0" w:firstColumn="1" w:lastColumn="0" w:noHBand="0" w:noVBand="1"/>
      </w:tblPr>
      <w:tblGrid>
        <w:gridCol w:w="8776"/>
      </w:tblGrid>
      <w:tr w:rsidR="001C6595" w:rsidRPr="000D2FC9" w:rsidTr="004B3A55">
        <w:tc>
          <w:tcPr>
            <w:tcW w:w="9212" w:type="dxa"/>
          </w:tcPr>
          <w:p w:rsidR="00041185" w:rsidRPr="00016329" w:rsidRDefault="00041185" w:rsidP="00041185">
            <w:pPr>
              <w:tabs>
                <w:tab w:val="left" w:pos="2410"/>
              </w:tabs>
              <w:autoSpaceDE w:val="0"/>
              <w:autoSpaceDN w:val="0"/>
              <w:adjustRightInd w:val="0"/>
              <w:spacing w:after="0" w:line="240" w:lineRule="auto"/>
              <w:ind w:left="928" w:hanging="361"/>
              <w:contextualSpacing/>
              <w:jc w:val="both"/>
              <w:rPr>
                <w:rFonts w:cstheme="minorHAnsi"/>
                <w:b/>
              </w:rPr>
            </w:pPr>
            <w:r w:rsidRPr="00016329">
              <w:rPr>
                <w:rFonts w:cstheme="minorHAnsi"/>
                <w:b/>
              </w:rPr>
              <w:t>Stredná priemyselná škola stavebná a</w:t>
            </w:r>
            <w:r>
              <w:rPr>
                <w:rFonts w:cstheme="minorHAnsi"/>
                <w:b/>
              </w:rPr>
              <w:t> </w:t>
            </w:r>
            <w:r w:rsidRPr="00016329">
              <w:rPr>
                <w:rFonts w:cstheme="minorHAnsi"/>
                <w:b/>
              </w:rPr>
              <w:t>geodetická</w:t>
            </w:r>
            <w:r>
              <w:rPr>
                <w:rFonts w:cstheme="minorHAnsi"/>
                <w:b/>
              </w:rPr>
              <w:t>, Lermontovova 1, Košice</w:t>
            </w:r>
          </w:p>
          <w:p w:rsidR="001C6595" w:rsidRPr="00A766F1" w:rsidRDefault="001C6595" w:rsidP="000216A0">
            <w:pPr>
              <w:autoSpaceDE w:val="0"/>
              <w:autoSpaceDN w:val="0"/>
              <w:adjustRightInd w:val="0"/>
              <w:spacing w:after="0"/>
              <w:jc w:val="center"/>
              <w:rPr>
                <w:rFonts w:cs="Calibri"/>
                <w:b/>
                <w:color w:val="000000"/>
              </w:rPr>
            </w:pPr>
          </w:p>
        </w:tc>
      </w:tr>
    </w:tbl>
    <w:p w:rsidR="001C6595" w:rsidRPr="000D2FC9" w:rsidRDefault="001C6595" w:rsidP="001C6595">
      <w:pPr>
        <w:pStyle w:val="Odsekzoznamu1"/>
        <w:spacing w:after="0" w:line="100" w:lineRule="atLeast"/>
        <w:ind w:left="0"/>
        <w:jc w:val="both"/>
      </w:pPr>
    </w:p>
    <w:p w:rsidR="001C6595" w:rsidRPr="000D2FC9" w:rsidRDefault="001C6595" w:rsidP="001C6595">
      <w:pPr>
        <w:pStyle w:val="Odsekzoznamu1"/>
        <w:spacing w:after="0" w:line="100" w:lineRule="atLeast"/>
        <w:ind w:left="567"/>
        <w:jc w:val="both"/>
      </w:pPr>
      <w:r w:rsidRPr="000D2FC9">
        <w:t>Ponuka predložená po uplynutí lehoty na predkladanie ponúk nebude prijatá a bude vrátená uchádzačovi.</w:t>
      </w:r>
      <w:r w:rsidRPr="000D2FC9">
        <w:rPr>
          <w:b/>
        </w:rPr>
        <w:t xml:space="preserve"> </w:t>
      </w:r>
    </w:p>
    <w:p w:rsidR="001C6595" w:rsidRDefault="001C6595" w:rsidP="0040449A">
      <w:pPr>
        <w:autoSpaceDE w:val="0"/>
        <w:autoSpaceDN w:val="0"/>
        <w:adjustRightInd w:val="0"/>
        <w:spacing w:after="0"/>
        <w:rPr>
          <w:rFonts w:cs="Calibri"/>
          <w:b/>
          <w:bCs/>
        </w:rPr>
      </w:pPr>
    </w:p>
    <w:p w:rsidR="004B3A55" w:rsidRDefault="004B3A55" w:rsidP="001C6595">
      <w:pPr>
        <w:tabs>
          <w:tab w:val="left" w:pos="567"/>
        </w:tabs>
        <w:autoSpaceDE w:val="0"/>
        <w:autoSpaceDN w:val="0"/>
        <w:adjustRightInd w:val="0"/>
        <w:spacing w:after="0" w:line="240" w:lineRule="auto"/>
        <w:rPr>
          <w:rFonts w:cs="Calibri"/>
          <w:bCs/>
        </w:rPr>
      </w:pPr>
    </w:p>
    <w:p w:rsidR="0041037D" w:rsidRPr="000D2FC9" w:rsidRDefault="0041037D" w:rsidP="0041037D">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cs="Calibri"/>
          <w:b/>
          <w:bCs/>
          <w:color w:val="000000"/>
        </w:rPr>
      </w:pPr>
      <w:r>
        <w:rPr>
          <w:rFonts w:cs="Calibri"/>
          <w:b/>
          <w:bCs/>
          <w:color w:val="000000"/>
        </w:rPr>
        <w:t>OBSAH PONUKY UCHÁDZAČA</w:t>
      </w:r>
    </w:p>
    <w:p w:rsidR="0041037D" w:rsidRPr="000D2FC9" w:rsidRDefault="0041037D" w:rsidP="0041037D">
      <w:pPr>
        <w:pStyle w:val="Odsekzoznamu"/>
        <w:numPr>
          <w:ilvl w:val="0"/>
          <w:numId w:val="2"/>
        </w:numPr>
        <w:autoSpaceDE w:val="0"/>
        <w:autoSpaceDN w:val="0"/>
        <w:adjustRightInd w:val="0"/>
        <w:spacing w:after="0"/>
        <w:rPr>
          <w:rFonts w:cs="Calibri"/>
          <w:bCs/>
          <w:vanish/>
        </w:rPr>
      </w:pPr>
    </w:p>
    <w:p w:rsidR="0041037D" w:rsidRPr="000D2FC9" w:rsidRDefault="0041037D" w:rsidP="0041037D">
      <w:pPr>
        <w:pStyle w:val="Odsekzoznamu"/>
        <w:numPr>
          <w:ilvl w:val="0"/>
          <w:numId w:val="2"/>
        </w:numPr>
        <w:autoSpaceDE w:val="0"/>
        <w:autoSpaceDN w:val="0"/>
        <w:adjustRightInd w:val="0"/>
        <w:spacing w:after="0"/>
        <w:rPr>
          <w:rFonts w:cs="Calibri"/>
          <w:bCs/>
          <w:vanish/>
        </w:rPr>
      </w:pPr>
    </w:p>
    <w:p w:rsidR="0041037D" w:rsidRPr="000D2FC9" w:rsidRDefault="0041037D" w:rsidP="0041037D">
      <w:pPr>
        <w:pStyle w:val="Odsekzoznamu"/>
        <w:autoSpaceDE w:val="0"/>
        <w:autoSpaceDN w:val="0"/>
        <w:adjustRightInd w:val="0"/>
        <w:spacing w:after="0"/>
        <w:ind w:left="792"/>
        <w:rPr>
          <w:rFonts w:cs="Calibri"/>
          <w:bCs/>
        </w:rPr>
      </w:pPr>
    </w:p>
    <w:p w:rsidR="00971AF4" w:rsidRPr="00971AF4" w:rsidRDefault="00971AF4" w:rsidP="00971AF4">
      <w:pPr>
        <w:pStyle w:val="Odsekzoznamu"/>
        <w:numPr>
          <w:ilvl w:val="0"/>
          <w:numId w:val="5"/>
        </w:numPr>
        <w:tabs>
          <w:tab w:val="left" w:pos="567"/>
          <w:tab w:val="left" w:pos="1418"/>
        </w:tabs>
        <w:suppressAutoHyphens/>
        <w:spacing w:after="0"/>
        <w:jc w:val="both"/>
        <w:rPr>
          <w:vanish/>
        </w:rPr>
      </w:pPr>
    </w:p>
    <w:p w:rsidR="00971AF4" w:rsidRPr="00971AF4" w:rsidRDefault="00971AF4" w:rsidP="00971AF4">
      <w:pPr>
        <w:pStyle w:val="Odsekzoznamu"/>
        <w:numPr>
          <w:ilvl w:val="0"/>
          <w:numId w:val="5"/>
        </w:numPr>
        <w:tabs>
          <w:tab w:val="left" w:pos="567"/>
          <w:tab w:val="left" w:pos="1418"/>
        </w:tabs>
        <w:suppressAutoHyphens/>
        <w:spacing w:after="0"/>
        <w:jc w:val="both"/>
        <w:rPr>
          <w:vanish/>
        </w:rPr>
      </w:pPr>
    </w:p>
    <w:p w:rsidR="00971AF4" w:rsidRPr="00971AF4" w:rsidRDefault="00971AF4" w:rsidP="00971AF4">
      <w:pPr>
        <w:pStyle w:val="Odsekzoznamu"/>
        <w:numPr>
          <w:ilvl w:val="0"/>
          <w:numId w:val="5"/>
        </w:numPr>
        <w:tabs>
          <w:tab w:val="left" w:pos="567"/>
          <w:tab w:val="left" w:pos="1418"/>
        </w:tabs>
        <w:suppressAutoHyphens/>
        <w:spacing w:after="0"/>
        <w:jc w:val="both"/>
        <w:rPr>
          <w:vanish/>
        </w:rPr>
      </w:pPr>
    </w:p>
    <w:p w:rsidR="00971AF4" w:rsidRPr="00971AF4" w:rsidRDefault="00971AF4" w:rsidP="00971AF4">
      <w:pPr>
        <w:pStyle w:val="Odsekzoznamu"/>
        <w:numPr>
          <w:ilvl w:val="0"/>
          <w:numId w:val="5"/>
        </w:numPr>
        <w:tabs>
          <w:tab w:val="left" w:pos="567"/>
          <w:tab w:val="left" w:pos="1418"/>
        </w:tabs>
        <w:suppressAutoHyphens/>
        <w:spacing w:after="0"/>
        <w:jc w:val="both"/>
        <w:rPr>
          <w:vanish/>
        </w:rPr>
      </w:pPr>
    </w:p>
    <w:p w:rsidR="0041037D" w:rsidRPr="00C15542" w:rsidRDefault="0041037D" w:rsidP="006B490F">
      <w:pPr>
        <w:pStyle w:val="Odsekzoznamu"/>
        <w:numPr>
          <w:ilvl w:val="1"/>
          <w:numId w:val="5"/>
        </w:numPr>
        <w:tabs>
          <w:tab w:val="left" w:pos="567"/>
          <w:tab w:val="left" w:pos="1418"/>
        </w:tabs>
        <w:suppressAutoHyphens/>
        <w:spacing w:after="0"/>
        <w:ind w:left="567" w:hanging="567"/>
        <w:jc w:val="both"/>
      </w:pPr>
      <w:r w:rsidRPr="00C15542">
        <w:t xml:space="preserve">Ponuka uchádzača musí byť podpísaná uchádzačom, štatutárnym orgánom uchádzača, alebo oprávnenou osobou za uchádzača a musí obsahovať: </w:t>
      </w:r>
    </w:p>
    <w:p w:rsidR="0041037D" w:rsidRPr="00471295" w:rsidRDefault="0041037D" w:rsidP="0041037D">
      <w:pPr>
        <w:pStyle w:val="Odsekzoznamu"/>
        <w:widowControl w:val="0"/>
        <w:numPr>
          <w:ilvl w:val="0"/>
          <w:numId w:val="7"/>
        </w:numPr>
        <w:tabs>
          <w:tab w:val="left" w:pos="567"/>
        </w:tabs>
        <w:suppressAutoHyphens/>
        <w:spacing w:after="0" w:line="240" w:lineRule="auto"/>
        <w:jc w:val="both"/>
        <w:rPr>
          <w:rFonts w:cs="Calibri"/>
        </w:rPr>
      </w:pPr>
      <w:r w:rsidRPr="00471295">
        <w:rPr>
          <w:rFonts w:cs="Calibri"/>
          <w:b/>
        </w:rPr>
        <w:t xml:space="preserve">Návrh na plnenie kritéria </w:t>
      </w:r>
      <w:r w:rsidRPr="00471295">
        <w:rPr>
          <w:rFonts w:cs="Calibri"/>
        </w:rPr>
        <w:t xml:space="preserve">(príloha č. </w:t>
      </w:r>
      <w:r w:rsidRPr="00FB1CB6">
        <w:rPr>
          <w:rFonts w:cs="Calibri"/>
        </w:rPr>
        <w:t>1 výzvy),</w:t>
      </w:r>
      <w:r w:rsidRPr="00471295">
        <w:rPr>
          <w:rFonts w:cs="Calibri"/>
        </w:rPr>
        <w:t xml:space="preserve"> </w:t>
      </w:r>
      <w:r w:rsidRPr="00F008B6">
        <w:rPr>
          <w:rFonts w:cs="Calibri"/>
          <w:u w:val="single"/>
        </w:rPr>
        <w:t>podpísaný oprávnenou</w:t>
      </w:r>
      <w:r w:rsidRPr="00471295">
        <w:rPr>
          <w:rFonts w:cs="Calibri"/>
        </w:rPr>
        <w:t xml:space="preserve"> </w:t>
      </w:r>
      <w:r w:rsidRPr="00F008B6">
        <w:rPr>
          <w:rFonts w:cs="Calibri"/>
          <w:u w:val="single"/>
        </w:rPr>
        <w:t>osobou</w:t>
      </w:r>
      <w:r w:rsidRPr="00471295">
        <w:rPr>
          <w:rFonts w:cs="Calibri"/>
        </w:rPr>
        <w:t xml:space="preserve"> </w:t>
      </w:r>
      <w:r w:rsidRPr="00471295">
        <w:rPr>
          <w:rFonts w:cs="Calibri"/>
        </w:rPr>
        <w:br/>
        <w:t>uchádzača. V prípade, že uchádzač nepredloží  zmluvnú cenu celkom formou vzorového formuláru, n</w:t>
      </w:r>
      <w:r>
        <w:t xml:space="preserve">ávrh uchádzača </w:t>
      </w:r>
      <w:r w:rsidRPr="00471295">
        <w:rPr>
          <w:rFonts w:cs="Calibri"/>
        </w:rPr>
        <w:t>musí obsahovať všetky požadované náležitosti predpísaného formuláru</w:t>
      </w:r>
      <w:r>
        <w:t xml:space="preserve"> „Návrh na plnenie kritéria“ </w:t>
      </w:r>
    </w:p>
    <w:p w:rsidR="0041037D" w:rsidRDefault="0041037D" w:rsidP="0041037D">
      <w:pPr>
        <w:pStyle w:val="Odsekzoznamu"/>
        <w:widowControl w:val="0"/>
        <w:numPr>
          <w:ilvl w:val="0"/>
          <w:numId w:val="7"/>
        </w:numPr>
        <w:tabs>
          <w:tab w:val="left" w:pos="567"/>
        </w:tabs>
        <w:suppressAutoHyphens/>
        <w:spacing w:after="0" w:line="240" w:lineRule="auto"/>
        <w:jc w:val="both"/>
        <w:rPr>
          <w:rFonts w:asciiTheme="minorHAnsi" w:hAnsiTheme="minorHAnsi" w:cstheme="minorHAnsi"/>
        </w:rPr>
      </w:pPr>
      <w:r>
        <w:rPr>
          <w:rFonts w:cs="Calibri"/>
          <w:b/>
        </w:rPr>
        <w:t>Technická špecifikácia a cenová kalkulácia ponúkaného tovaru</w:t>
      </w:r>
      <w:r w:rsidRPr="00471295">
        <w:rPr>
          <w:rFonts w:cs="Calibri"/>
          <w:b/>
        </w:rPr>
        <w:t xml:space="preserve"> </w:t>
      </w:r>
      <w:r>
        <w:rPr>
          <w:rFonts w:cs="Calibri"/>
          <w:b/>
        </w:rPr>
        <w:t xml:space="preserve"> </w:t>
      </w:r>
      <w:r w:rsidRPr="00471295">
        <w:rPr>
          <w:rFonts w:cs="Calibri"/>
        </w:rPr>
        <w:t>( príloha č.</w:t>
      </w:r>
      <w:r w:rsidRPr="00471295">
        <w:rPr>
          <w:rFonts w:cs="Calibri"/>
          <w:b/>
        </w:rPr>
        <w:t xml:space="preserve"> </w:t>
      </w:r>
      <w:r w:rsidRPr="00471295">
        <w:rPr>
          <w:rFonts w:cs="Calibri"/>
        </w:rPr>
        <w:t>2 výzvy)</w:t>
      </w:r>
      <w:r>
        <w:rPr>
          <w:rFonts w:cs="Calibri"/>
        </w:rPr>
        <w:t xml:space="preserve"> </w:t>
      </w:r>
      <w:r w:rsidRPr="00205476">
        <w:rPr>
          <w:rFonts w:asciiTheme="minorHAnsi" w:hAnsiTheme="minorHAnsi" w:cstheme="minorHAnsi"/>
        </w:rPr>
        <w:t xml:space="preserve">podpísanú oprávnenou osobou </w:t>
      </w:r>
      <w:r w:rsidRPr="00F008B6">
        <w:rPr>
          <w:rFonts w:asciiTheme="minorHAnsi" w:hAnsiTheme="minorHAnsi" w:cstheme="minorHAnsi"/>
          <w:u w:val="single"/>
        </w:rPr>
        <w:t>uchádzača</w:t>
      </w:r>
      <w:r>
        <w:rPr>
          <w:rFonts w:asciiTheme="minorHAnsi" w:hAnsiTheme="minorHAnsi" w:cstheme="minorHAnsi"/>
        </w:rPr>
        <w:t xml:space="preserve">. </w:t>
      </w:r>
      <w:r w:rsidRPr="00205476">
        <w:rPr>
          <w:rFonts w:asciiTheme="minorHAnsi" w:hAnsiTheme="minorHAnsi" w:cstheme="minorHAnsi"/>
        </w:rPr>
        <w:t xml:space="preserve"> </w:t>
      </w:r>
    </w:p>
    <w:p w:rsidR="00973C00" w:rsidRPr="00205476" w:rsidRDefault="00973C00" w:rsidP="0041037D">
      <w:pPr>
        <w:pStyle w:val="Odsekzoznamu"/>
        <w:widowControl w:val="0"/>
        <w:numPr>
          <w:ilvl w:val="0"/>
          <w:numId w:val="7"/>
        </w:numPr>
        <w:tabs>
          <w:tab w:val="left" w:pos="567"/>
        </w:tabs>
        <w:suppressAutoHyphens/>
        <w:spacing w:after="0" w:line="240" w:lineRule="auto"/>
        <w:jc w:val="both"/>
        <w:rPr>
          <w:rFonts w:asciiTheme="minorHAnsi" w:hAnsiTheme="minorHAnsi" w:cstheme="minorHAnsi"/>
        </w:rPr>
      </w:pPr>
      <w:r>
        <w:rPr>
          <w:rFonts w:cs="Calibri"/>
          <w:b/>
        </w:rPr>
        <w:t xml:space="preserve">Výpočet zmluvnej ceny – </w:t>
      </w:r>
      <w:r w:rsidRPr="00973C00">
        <w:rPr>
          <w:rFonts w:cs="Calibri"/>
        </w:rPr>
        <w:t>(príloha č. 3</w:t>
      </w:r>
      <w:r>
        <w:rPr>
          <w:rFonts w:cs="Calibri"/>
        </w:rPr>
        <w:t xml:space="preserve"> výzvy</w:t>
      </w:r>
      <w:r w:rsidRPr="00973C00">
        <w:rPr>
          <w:rFonts w:cs="Calibri"/>
        </w:rPr>
        <w:t>)</w:t>
      </w:r>
      <w:r>
        <w:rPr>
          <w:rFonts w:cs="Calibri"/>
          <w:b/>
        </w:rPr>
        <w:t xml:space="preserve"> </w:t>
      </w:r>
      <w:r w:rsidRPr="00F008B6">
        <w:rPr>
          <w:rFonts w:asciiTheme="minorHAnsi" w:hAnsiTheme="minorHAnsi" w:cstheme="minorHAnsi"/>
          <w:u w:val="single"/>
        </w:rPr>
        <w:t>podpísaný oprávnenou osobou</w:t>
      </w:r>
      <w:r w:rsidRPr="00205476">
        <w:rPr>
          <w:rFonts w:asciiTheme="minorHAnsi" w:hAnsiTheme="minorHAnsi" w:cstheme="minorHAnsi"/>
        </w:rPr>
        <w:t xml:space="preserve"> uchádzača</w:t>
      </w:r>
    </w:p>
    <w:p w:rsidR="0041037D" w:rsidRPr="00C1288F" w:rsidRDefault="0041037D" w:rsidP="0041037D">
      <w:pPr>
        <w:pStyle w:val="Odsekzoznamu"/>
        <w:numPr>
          <w:ilvl w:val="1"/>
          <w:numId w:val="5"/>
        </w:numPr>
        <w:tabs>
          <w:tab w:val="left" w:pos="567"/>
          <w:tab w:val="left" w:pos="1418"/>
        </w:tabs>
        <w:suppressAutoHyphens/>
        <w:spacing w:after="0"/>
        <w:ind w:left="567" w:hanging="567"/>
        <w:jc w:val="both"/>
      </w:pPr>
      <w:r w:rsidRPr="00DB1828">
        <w:t xml:space="preserve">Ak uchádzač nepredloží všetky </w:t>
      </w:r>
      <w:r>
        <w:t xml:space="preserve">požadované dokumenty </w:t>
      </w:r>
      <w:r w:rsidRPr="00DB1828">
        <w:t xml:space="preserve"> podľa bodu </w:t>
      </w:r>
      <w:r>
        <w:t>1</w:t>
      </w:r>
      <w:r w:rsidR="00041185">
        <w:t>2</w:t>
      </w:r>
      <w:r>
        <w:t xml:space="preserve">.1. </w:t>
      </w:r>
      <w:r w:rsidRPr="00DB1828">
        <w:t xml:space="preserve">tejto výzvy a nebude možné uplatniť inštitút vysvetlenia/doplnenia v zmysle zákona, nebude jeho ponuka </w:t>
      </w:r>
      <w:r>
        <w:t xml:space="preserve">zaradená do </w:t>
      </w:r>
      <w:r w:rsidRPr="00DB1828">
        <w:t>hodnoten</w:t>
      </w:r>
      <w:r>
        <w:t>ia.</w:t>
      </w:r>
    </w:p>
    <w:p w:rsidR="0041037D" w:rsidRPr="000D2FC9" w:rsidRDefault="0041037D" w:rsidP="0041037D">
      <w:pPr>
        <w:widowControl w:val="0"/>
        <w:tabs>
          <w:tab w:val="left" w:pos="567"/>
        </w:tabs>
        <w:suppressAutoHyphens/>
        <w:spacing w:after="0"/>
        <w:jc w:val="both"/>
        <w:rPr>
          <w:rFonts w:eastAsia="Arial" w:cs="Calibri"/>
          <w:caps/>
        </w:rPr>
      </w:pPr>
    </w:p>
    <w:p w:rsidR="0041037D" w:rsidRPr="000D2FC9" w:rsidRDefault="0041037D" w:rsidP="0041037D">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cs="Calibri"/>
          <w:b/>
          <w:bCs/>
          <w:color w:val="000000"/>
        </w:rPr>
      </w:pPr>
      <w:r w:rsidRPr="000D2FC9">
        <w:rPr>
          <w:rFonts w:cs="Calibri"/>
          <w:b/>
          <w:bCs/>
          <w:color w:val="000000"/>
        </w:rPr>
        <w:t>VYHODNOCOVANIE PONÚK</w:t>
      </w:r>
    </w:p>
    <w:p w:rsidR="0041037D" w:rsidRPr="000D2FC9" w:rsidRDefault="0041037D" w:rsidP="0041037D">
      <w:pPr>
        <w:pStyle w:val="Odsekzoznamu"/>
        <w:tabs>
          <w:tab w:val="left" w:pos="1134"/>
        </w:tabs>
        <w:spacing w:after="0"/>
        <w:ind w:left="567"/>
        <w:jc w:val="both"/>
        <w:rPr>
          <w:rFonts w:cs="Calibri"/>
        </w:rPr>
      </w:pPr>
    </w:p>
    <w:p w:rsidR="0041037D" w:rsidRPr="000D2FC9" w:rsidRDefault="0041037D" w:rsidP="0041037D">
      <w:pPr>
        <w:pStyle w:val="Zkladntext32"/>
        <w:spacing w:after="0"/>
        <w:ind w:left="567"/>
        <w:jc w:val="both"/>
        <w:rPr>
          <w:rFonts w:ascii="Calibri" w:hAnsi="Calibri" w:cs="Calibri"/>
          <w:sz w:val="22"/>
          <w:szCs w:val="22"/>
        </w:rPr>
      </w:pPr>
      <w:r w:rsidRPr="000D2FC9">
        <w:rPr>
          <w:rFonts w:ascii="Calibri" w:hAnsi="Calibri" w:cs="Calibri"/>
          <w:sz w:val="22"/>
          <w:szCs w:val="22"/>
        </w:rPr>
        <w:t>Vyhodnocovanie ponúk bude neverejné</w:t>
      </w:r>
      <w:r>
        <w:rPr>
          <w:rFonts w:ascii="Calibri" w:hAnsi="Calibri" w:cs="Calibri"/>
          <w:sz w:val="22"/>
          <w:szCs w:val="22"/>
        </w:rPr>
        <w:t>, do 5 dní odo dňa ukončenia lehoty na predkladanie ponúk.</w:t>
      </w:r>
    </w:p>
    <w:p w:rsidR="0040449A" w:rsidRPr="000D2FC9" w:rsidRDefault="0040449A" w:rsidP="0040449A">
      <w:pPr>
        <w:pStyle w:val="Zkladntext32"/>
        <w:spacing w:after="0"/>
        <w:ind w:left="360"/>
        <w:jc w:val="both"/>
        <w:rPr>
          <w:rFonts w:ascii="Calibri" w:hAnsi="Calibri" w:cs="Calibri"/>
          <w:sz w:val="22"/>
          <w:szCs w:val="22"/>
        </w:rPr>
      </w:pPr>
    </w:p>
    <w:p w:rsidR="0040449A" w:rsidRPr="000D2FC9" w:rsidRDefault="0040449A" w:rsidP="0040449A">
      <w:pPr>
        <w:pStyle w:val="Odsekzoznamu"/>
        <w:numPr>
          <w:ilvl w:val="0"/>
          <w:numId w:val="1"/>
        </w:numPr>
        <w:shd w:val="clear" w:color="auto" w:fill="DEEAF6" w:themeFill="accent1" w:themeFillTint="33"/>
        <w:autoSpaceDE w:val="0"/>
        <w:autoSpaceDN w:val="0"/>
        <w:adjustRightInd w:val="0"/>
        <w:spacing w:after="0" w:line="24" w:lineRule="atLeast"/>
        <w:ind w:left="567" w:hanging="567"/>
        <w:contextualSpacing w:val="0"/>
        <w:rPr>
          <w:rFonts w:cs="Calibri"/>
          <w:b/>
          <w:bCs/>
          <w:color w:val="000000"/>
        </w:rPr>
      </w:pPr>
      <w:r w:rsidRPr="000D2FC9">
        <w:rPr>
          <w:rFonts w:cs="Calibri"/>
          <w:b/>
          <w:bCs/>
          <w:color w:val="000000"/>
        </w:rPr>
        <w:t>DOPLŇUJÚCE INFORMÁCIE</w:t>
      </w:r>
    </w:p>
    <w:p w:rsidR="0040449A" w:rsidRPr="000D2FC9" w:rsidRDefault="0040449A" w:rsidP="0040449A">
      <w:pPr>
        <w:pStyle w:val="Odsekzoznamu"/>
        <w:numPr>
          <w:ilvl w:val="0"/>
          <w:numId w:val="3"/>
        </w:numPr>
        <w:tabs>
          <w:tab w:val="left" w:pos="851"/>
        </w:tabs>
        <w:autoSpaceDE w:val="0"/>
        <w:autoSpaceDN w:val="0"/>
        <w:adjustRightInd w:val="0"/>
        <w:spacing w:after="0"/>
        <w:jc w:val="both"/>
        <w:rPr>
          <w:rFonts w:cs="Calibri"/>
          <w:bCs/>
          <w:vanish/>
        </w:rPr>
      </w:pPr>
    </w:p>
    <w:p w:rsidR="0040449A" w:rsidRPr="000D2FC9" w:rsidRDefault="0040449A" w:rsidP="0040449A">
      <w:pPr>
        <w:pStyle w:val="Odsekzoznamu"/>
        <w:tabs>
          <w:tab w:val="left" w:pos="993"/>
        </w:tabs>
        <w:autoSpaceDE w:val="0"/>
        <w:autoSpaceDN w:val="0"/>
        <w:adjustRightInd w:val="0"/>
        <w:spacing w:after="0"/>
        <w:ind w:left="993"/>
        <w:jc w:val="both"/>
        <w:rPr>
          <w:rFonts w:cs="Calibri"/>
          <w:bCs/>
        </w:rPr>
      </w:pPr>
    </w:p>
    <w:p w:rsidR="00971AF4" w:rsidRPr="00971AF4" w:rsidRDefault="00971AF4" w:rsidP="00971AF4">
      <w:pPr>
        <w:pStyle w:val="Odsekzoznamu"/>
        <w:numPr>
          <w:ilvl w:val="0"/>
          <w:numId w:val="4"/>
        </w:numPr>
        <w:tabs>
          <w:tab w:val="left" w:pos="567"/>
        </w:tabs>
        <w:autoSpaceDE w:val="0"/>
        <w:autoSpaceDN w:val="0"/>
        <w:adjustRightInd w:val="0"/>
        <w:spacing w:after="0"/>
        <w:jc w:val="both"/>
        <w:rPr>
          <w:rFonts w:cs="Calibri"/>
          <w:bCs/>
          <w:vanish/>
        </w:rPr>
      </w:pPr>
    </w:p>
    <w:p w:rsidR="00971AF4" w:rsidRPr="00971AF4" w:rsidRDefault="00971AF4" w:rsidP="00971AF4">
      <w:pPr>
        <w:pStyle w:val="Odsekzoznamu"/>
        <w:numPr>
          <w:ilvl w:val="0"/>
          <w:numId w:val="4"/>
        </w:numPr>
        <w:tabs>
          <w:tab w:val="left" w:pos="567"/>
        </w:tabs>
        <w:autoSpaceDE w:val="0"/>
        <w:autoSpaceDN w:val="0"/>
        <w:adjustRightInd w:val="0"/>
        <w:spacing w:after="0"/>
        <w:jc w:val="both"/>
        <w:rPr>
          <w:rFonts w:cs="Calibri"/>
          <w:bCs/>
          <w:vanish/>
        </w:rPr>
      </w:pPr>
    </w:p>
    <w:p w:rsidR="00971AF4" w:rsidRPr="00971AF4" w:rsidRDefault="00971AF4" w:rsidP="00971AF4">
      <w:pPr>
        <w:pStyle w:val="Odsekzoznamu"/>
        <w:numPr>
          <w:ilvl w:val="0"/>
          <w:numId w:val="4"/>
        </w:numPr>
        <w:tabs>
          <w:tab w:val="left" w:pos="567"/>
        </w:tabs>
        <w:autoSpaceDE w:val="0"/>
        <w:autoSpaceDN w:val="0"/>
        <w:adjustRightInd w:val="0"/>
        <w:spacing w:after="0"/>
        <w:jc w:val="both"/>
        <w:rPr>
          <w:rFonts w:cs="Calibri"/>
          <w:bCs/>
          <w:vanish/>
        </w:rPr>
      </w:pPr>
    </w:p>
    <w:p w:rsidR="00971AF4" w:rsidRPr="00971AF4" w:rsidRDefault="00971AF4" w:rsidP="00971AF4">
      <w:pPr>
        <w:pStyle w:val="Odsekzoznamu"/>
        <w:numPr>
          <w:ilvl w:val="0"/>
          <w:numId w:val="4"/>
        </w:numPr>
        <w:tabs>
          <w:tab w:val="left" w:pos="567"/>
        </w:tabs>
        <w:autoSpaceDE w:val="0"/>
        <w:autoSpaceDN w:val="0"/>
        <w:adjustRightInd w:val="0"/>
        <w:spacing w:after="0"/>
        <w:jc w:val="both"/>
        <w:rPr>
          <w:rFonts w:cs="Calibri"/>
          <w:bCs/>
          <w:vanish/>
        </w:rPr>
      </w:pPr>
    </w:p>
    <w:p w:rsidR="00971AF4" w:rsidRPr="00971AF4" w:rsidRDefault="00971AF4" w:rsidP="00971AF4">
      <w:pPr>
        <w:pStyle w:val="Odsekzoznamu"/>
        <w:numPr>
          <w:ilvl w:val="0"/>
          <w:numId w:val="4"/>
        </w:numPr>
        <w:tabs>
          <w:tab w:val="left" w:pos="567"/>
        </w:tabs>
        <w:autoSpaceDE w:val="0"/>
        <w:autoSpaceDN w:val="0"/>
        <w:adjustRightInd w:val="0"/>
        <w:spacing w:after="0"/>
        <w:jc w:val="both"/>
        <w:rPr>
          <w:rFonts w:cs="Calibri"/>
          <w:bCs/>
          <w:vanish/>
        </w:rPr>
      </w:pPr>
    </w:p>
    <w:p w:rsidR="00971AF4" w:rsidRPr="00971AF4" w:rsidRDefault="00971AF4" w:rsidP="00971AF4">
      <w:pPr>
        <w:pStyle w:val="Odsekzoznamu"/>
        <w:numPr>
          <w:ilvl w:val="0"/>
          <w:numId w:val="4"/>
        </w:numPr>
        <w:tabs>
          <w:tab w:val="left" w:pos="567"/>
        </w:tabs>
        <w:autoSpaceDE w:val="0"/>
        <w:autoSpaceDN w:val="0"/>
        <w:adjustRightInd w:val="0"/>
        <w:spacing w:after="0"/>
        <w:jc w:val="both"/>
        <w:rPr>
          <w:rFonts w:cs="Calibri"/>
          <w:bCs/>
          <w:vanish/>
        </w:rPr>
      </w:pPr>
    </w:p>
    <w:p w:rsidR="0040449A" w:rsidRDefault="0040449A" w:rsidP="006B490F">
      <w:pPr>
        <w:pStyle w:val="Odsekzoznamu"/>
        <w:numPr>
          <w:ilvl w:val="1"/>
          <w:numId w:val="4"/>
        </w:numPr>
        <w:tabs>
          <w:tab w:val="left" w:pos="567"/>
        </w:tabs>
        <w:autoSpaceDE w:val="0"/>
        <w:autoSpaceDN w:val="0"/>
        <w:adjustRightInd w:val="0"/>
        <w:spacing w:after="0"/>
        <w:ind w:left="567" w:hanging="567"/>
        <w:jc w:val="both"/>
        <w:rPr>
          <w:rFonts w:cs="Calibri"/>
          <w:bCs/>
        </w:rPr>
      </w:pPr>
      <w:r w:rsidRPr="000D2FC9">
        <w:rPr>
          <w:rFonts w:cs="Calibri"/>
          <w:bCs/>
        </w:rPr>
        <w:t>Verejný obstarávateľ bezodkladne po vyhodnotení ponúk oznámi všetkým uchádzačom výsledok  vyhodnotenia. Úspešnému uchádzačovi oznámi, že jeho ponuku  prijíma, ostatným uchádzačom oznámi, že boli neúspešní s uvedením dôvodu neprijatia ich ponuky.</w:t>
      </w:r>
    </w:p>
    <w:p w:rsidR="0040449A" w:rsidRPr="00E33225" w:rsidRDefault="0040449A" w:rsidP="0040449A">
      <w:pPr>
        <w:pStyle w:val="Odsekzoznamu"/>
        <w:numPr>
          <w:ilvl w:val="1"/>
          <w:numId w:val="4"/>
        </w:numPr>
        <w:tabs>
          <w:tab w:val="left" w:pos="567"/>
        </w:tabs>
        <w:autoSpaceDE w:val="0"/>
        <w:autoSpaceDN w:val="0"/>
        <w:adjustRightInd w:val="0"/>
        <w:spacing w:after="0"/>
        <w:ind w:left="567" w:hanging="567"/>
        <w:jc w:val="both"/>
        <w:rPr>
          <w:rFonts w:cs="Calibri"/>
          <w:bCs/>
        </w:rPr>
      </w:pPr>
      <w:r w:rsidRPr="00E33225">
        <w:rPr>
          <w:rFonts w:cs="Calibri"/>
          <w:bCs/>
        </w:rPr>
        <w:t xml:space="preserve">Verejný obstarávateľ nesmie uzavrieť zmluvu s uchádzačom ktorý nespĺňa podmienky účasti podľa § 32 ods. 1 písm. e) a f) alebo ak u neho existuje dôvod na vylúčenie podľa § 40 ods. 6 písm. f). </w:t>
      </w:r>
    </w:p>
    <w:p w:rsidR="0040449A" w:rsidRDefault="0040449A" w:rsidP="0040449A">
      <w:pPr>
        <w:pStyle w:val="Odsekzoznamu"/>
        <w:numPr>
          <w:ilvl w:val="1"/>
          <w:numId w:val="4"/>
        </w:numPr>
        <w:tabs>
          <w:tab w:val="left" w:pos="567"/>
        </w:tabs>
        <w:autoSpaceDE w:val="0"/>
        <w:autoSpaceDN w:val="0"/>
        <w:adjustRightInd w:val="0"/>
        <w:spacing w:after="0"/>
        <w:ind w:left="567" w:hanging="567"/>
        <w:jc w:val="both"/>
        <w:rPr>
          <w:rFonts w:cs="Calibri"/>
          <w:bCs/>
        </w:rPr>
      </w:pPr>
      <w:r w:rsidRPr="000D2FC9">
        <w:rPr>
          <w:rFonts w:cs="Calibri"/>
          <w:bCs/>
        </w:rPr>
        <w:t>Verejný obstarávateľ si vyhradzuje právo neprijať ani jednu z predložených ponúk v prípade,</w:t>
      </w:r>
      <w:r w:rsidRPr="000D2FC9">
        <w:rPr>
          <w:rFonts w:cs="Calibri"/>
        </w:rPr>
        <w:t xml:space="preserve"> že predložené ponuky budú nevýhodné pre verejného obstarávateľa alebo budú v rozpore s finančnými možnosťami verejného obstarávateľa</w:t>
      </w:r>
      <w:r w:rsidRPr="000D2FC9">
        <w:rPr>
          <w:rFonts w:cs="Calibri"/>
          <w:bCs/>
        </w:rPr>
        <w:t>. Následne bude postup zadávania zákazky zrušený.</w:t>
      </w:r>
    </w:p>
    <w:p w:rsidR="0040449A" w:rsidRDefault="0040449A" w:rsidP="0040449A">
      <w:pPr>
        <w:spacing w:after="0"/>
        <w:rPr>
          <w:rFonts w:cs="Calibri"/>
          <w:bCs/>
        </w:rPr>
      </w:pPr>
    </w:p>
    <w:p w:rsidR="00BC0CBD" w:rsidRDefault="0040449A" w:rsidP="0040449A">
      <w:pPr>
        <w:spacing w:after="0"/>
        <w:rPr>
          <w:rFonts w:cs="Calibri"/>
          <w:bCs/>
        </w:rPr>
      </w:pPr>
      <w:r w:rsidRPr="000D2FC9">
        <w:rPr>
          <w:rFonts w:cs="Calibri"/>
          <w:bCs/>
        </w:rPr>
        <w:t>V</w:t>
      </w:r>
      <w:r w:rsidR="00E53C9D">
        <w:rPr>
          <w:rFonts w:cs="Calibri"/>
          <w:bCs/>
        </w:rPr>
        <w:t> </w:t>
      </w:r>
      <w:r w:rsidR="001E3C48">
        <w:rPr>
          <w:rFonts w:cs="Calibri"/>
          <w:bCs/>
        </w:rPr>
        <w:t>Košiciach</w:t>
      </w:r>
      <w:r w:rsidRPr="000D2FC9">
        <w:rPr>
          <w:rFonts w:cs="Calibri"/>
          <w:bCs/>
        </w:rPr>
        <w:t xml:space="preserve">, </w:t>
      </w:r>
      <w:r w:rsidR="000945F6">
        <w:rPr>
          <w:rFonts w:cs="Calibri"/>
          <w:bCs/>
        </w:rPr>
        <w:t>1</w:t>
      </w:r>
      <w:r w:rsidR="00F82D81">
        <w:rPr>
          <w:rFonts w:cs="Calibri"/>
          <w:bCs/>
        </w:rPr>
        <w:t>9</w:t>
      </w:r>
      <w:r w:rsidR="000945F6">
        <w:rPr>
          <w:rFonts w:cs="Calibri"/>
          <w:bCs/>
        </w:rPr>
        <w:t>.04</w:t>
      </w:r>
      <w:r w:rsidR="001E3C48">
        <w:rPr>
          <w:rFonts w:cs="Calibri"/>
          <w:bCs/>
        </w:rPr>
        <w:t>.2021</w:t>
      </w:r>
      <w:r w:rsidRPr="000D2FC9">
        <w:rPr>
          <w:rFonts w:cs="Calibri"/>
          <w:bCs/>
        </w:rPr>
        <w:t xml:space="preserve">                                        </w:t>
      </w:r>
    </w:p>
    <w:p w:rsidR="0040449A" w:rsidRPr="000D2FC9" w:rsidRDefault="0040449A" w:rsidP="0040449A">
      <w:pPr>
        <w:spacing w:after="0"/>
        <w:rPr>
          <w:rFonts w:cs="Calibri"/>
          <w:bCs/>
        </w:rPr>
      </w:pPr>
      <w:r w:rsidRPr="000D2FC9">
        <w:rPr>
          <w:rFonts w:cs="Calibri"/>
          <w:bCs/>
        </w:rPr>
        <w:t xml:space="preserve">          </w:t>
      </w:r>
      <w:r w:rsidR="008F177B">
        <w:rPr>
          <w:rFonts w:cs="Calibri"/>
          <w:bCs/>
        </w:rPr>
        <w:t xml:space="preserve">                                                                                        </w:t>
      </w:r>
    </w:p>
    <w:p w:rsidR="0040449A" w:rsidRDefault="0040449A" w:rsidP="0040449A">
      <w:pPr>
        <w:spacing w:after="0"/>
        <w:ind w:left="2832"/>
        <w:rPr>
          <w:rFonts w:cs="Calibri"/>
          <w:bCs/>
        </w:rPr>
      </w:pPr>
      <w:r>
        <w:rPr>
          <w:rFonts w:cs="Calibri"/>
          <w:bCs/>
        </w:rPr>
        <w:t xml:space="preserve">                                    </w:t>
      </w:r>
      <w:r w:rsidRPr="000D2FC9">
        <w:rPr>
          <w:rFonts w:cs="Calibri"/>
          <w:bCs/>
        </w:rPr>
        <w:t xml:space="preserve">                 </w:t>
      </w:r>
    </w:p>
    <w:p w:rsidR="00CD4408" w:rsidRDefault="0040449A" w:rsidP="00973C00">
      <w:pPr>
        <w:spacing w:after="0"/>
        <w:ind w:firstLine="567"/>
        <w:rPr>
          <w:rFonts w:ascii="Arial" w:eastAsia="Times New Roman" w:hAnsi="Arial" w:cs="Arial"/>
          <w:color w:val="000000"/>
          <w:sz w:val="18"/>
          <w:szCs w:val="18"/>
          <w:lang w:eastAsia="sk-SK"/>
        </w:rPr>
      </w:pPr>
      <w:r>
        <w:rPr>
          <w:rFonts w:cs="Calibri"/>
          <w:bCs/>
        </w:rPr>
        <w:t xml:space="preserve">                                  </w:t>
      </w:r>
      <w:r w:rsidR="00CD4408">
        <w:rPr>
          <w:rFonts w:cs="Calibri"/>
          <w:bCs/>
        </w:rPr>
        <w:t xml:space="preserve">                                                      </w:t>
      </w:r>
      <w:r>
        <w:rPr>
          <w:rFonts w:cs="Calibri"/>
          <w:bCs/>
        </w:rPr>
        <w:t xml:space="preserve">  </w:t>
      </w:r>
      <w:r w:rsidR="00973C00" w:rsidRPr="00016329">
        <w:rPr>
          <w:rStyle w:val="Siln"/>
          <w:rFonts w:cstheme="minorHAnsi"/>
          <w:color w:val="000000"/>
        </w:rPr>
        <w:t xml:space="preserve">Ing. Michal </w:t>
      </w:r>
      <w:proofErr w:type="spellStart"/>
      <w:r w:rsidR="00973C00" w:rsidRPr="00016329">
        <w:rPr>
          <w:rStyle w:val="Siln"/>
          <w:rFonts w:cstheme="minorHAnsi"/>
          <w:color w:val="000000"/>
        </w:rPr>
        <w:t>Mitr</w:t>
      </w:r>
      <w:r w:rsidR="00973C00">
        <w:rPr>
          <w:rStyle w:val="Siln"/>
          <w:rFonts w:cstheme="minorHAnsi"/>
          <w:color w:val="000000"/>
        </w:rPr>
        <w:t>i</w:t>
      </w:r>
      <w:r w:rsidR="00973C00" w:rsidRPr="00016329">
        <w:rPr>
          <w:rStyle w:val="Siln"/>
          <w:rFonts w:cstheme="minorHAnsi"/>
          <w:color w:val="000000"/>
        </w:rPr>
        <w:t>k</w:t>
      </w:r>
      <w:proofErr w:type="spellEnd"/>
      <w:r w:rsidR="00973C00" w:rsidRPr="00016329">
        <w:rPr>
          <w:rStyle w:val="Siln"/>
          <w:rFonts w:cstheme="minorHAnsi"/>
          <w:color w:val="000000"/>
        </w:rPr>
        <w:t>, PhD., riaditeľ školy</w:t>
      </w:r>
    </w:p>
    <w:p w:rsidR="00CD4408" w:rsidRDefault="00CD4408" w:rsidP="00CD4408">
      <w:pPr>
        <w:spacing w:after="0"/>
        <w:ind w:left="2832"/>
        <w:rPr>
          <w:rFonts w:cs="Calibri"/>
        </w:rPr>
      </w:pPr>
    </w:p>
    <w:p w:rsidR="0040449A" w:rsidRPr="000D2FC9" w:rsidRDefault="0040449A" w:rsidP="00CD4408">
      <w:pPr>
        <w:spacing w:after="0"/>
        <w:rPr>
          <w:rFonts w:cs="Calibri"/>
        </w:rPr>
      </w:pPr>
      <w:r w:rsidRPr="000D2FC9">
        <w:rPr>
          <w:rFonts w:cs="Calibri"/>
        </w:rPr>
        <w:t>Prílohy:</w:t>
      </w:r>
    </w:p>
    <w:p w:rsidR="0040449A" w:rsidRDefault="0040449A" w:rsidP="0040449A">
      <w:pPr>
        <w:spacing w:after="0"/>
        <w:ind w:left="4254" w:hanging="4254"/>
        <w:jc w:val="both"/>
        <w:rPr>
          <w:rFonts w:cs="Calibri"/>
        </w:rPr>
      </w:pPr>
      <w:r>
        <w:rPr>
          <w:rFonts w:cs="Calibri"/>
        </w:rPr>
        <w:t xml:space="preserve">Príloha č. 1  </w:t>
      </w:r>
      <w:r w:rsidR="00D26ADE">
        <w:rPr>
          <w:rFonts w:cs="Calibri"/>
        </w:rPr>
        <w:t>Formulár -Návrh na plnenie kritéria (Vzor)</w:t>
      </w:r>
    </w:p>
    <w:p w:rsidR="00973C00" w:rsidRDefault="00E53C9D" w:rsidP="0040449A">
      <w:pPr>
        <w:spacing w:after="0"/>
        <w:ind w:left="4254" w:hanging="4254"/>
        <w:jc w:val="both"/>
        <w:rPr>
          <w:rFonts w:cs="Calibri"/>
        </w:rPr>
      </w:pPr>
      <w:r>
        <w:rPr>
          <w:rFonts w:cs="Calibri"/>
        </w:rPr>
        <w:t xml:space="preserve">Príloha č. 2 </w:t>
      </w:r>
      <w:r w:rsidR="00D26ADE">
        <w:rPr>
          <w:rFonts w:cs="Calibri"/>
        </w:rPr>
        <w:t>Technická špecifikácia</w:t>
      </w:r>
      <w:r w:rsidR="007D1A87">
        <w:rPr>
          <w:rFonts w:cs="Calibri"/>
        </w:rPr>
        <w:t xml:space="preserve"> </w:t>
      </w:r>
    </w:p>
    <w:p w:rsidR="00973C00" w:rsidRDefault="00973C00" w:rsidP="0040449A">
      <w:pPr>
        <w:spacing w:after="0"/>
        <w:ind w:left="4254" w:hanging="4254"/>
        <w:jc w:val="both"/>
        <w:rPr>
          <w:rFonts w:cs="Calibri"/>
        </w:rPr>
      </w:pPr>
      <w:r>
        <w:rPr>
          <w:rFonts w:cs="Calibri"/>
        </w:rPr>
        <w:t>Príloha č. 3  Výpočet zmluvnej ceny</w:t>
      </w:r>
    </w:p>
    <w:p w:rsidR="0040449A" w:rsidRDefault="0040449A" w:rsidP="0040449A">
      <w:pPr>
        <w:spacing w:after="0"/>
        <w:ind w:left="4254" w:hanging="4254"/>
        <w:jc w:val="both"/>
        <w:rPr>
          <w:rFonts w:cs="Calibri"/>
        </w:rPr>
      </w:pPr>
      <w:r>
        <w:rPr>
          <w:rFonts w:cs="Calibri"/>
        </w:rPr>
        <w:t xml:space="preserve">Príloha č. </w:t>
      </w:r>
      <w:r w:rsidR="00973C00">
        <w:rPr>
          <w:rFonts w:cs="Calibri"/>
        </w:rPr>
        <w:t>4</w:t>
      </w:r>
      <w:r>
        <w:rPr>
          <w:rFonts w:cs="Calibri"/>
        </w:rPr>
        <w:t xml:space="preserve">  </w:t>
      </w:r>
      <w:r w:rsidR="00D26ADE">
        <w:rPr>
          <w:rFonts w:cs="Calibri"/>
        </w:rPr>
        <w:t>Kúpna zmluva</w:t>
      </w:r>
      <w:r>
        <w:rPr>
          <w:rFonts w:cs="Calibri"/>
        </w:rPr>
        <w:t xml:space="preserve"> – návrh</w:t>
      </w:r>
    </w:p>
    <w:p w:rsidR="00052F1D" w:rsidRDefault="00052F1D" w:rsidP="0040449A">
      <w:pPr>
        <w:spacing w:after="0"/>
        <w:ind w:left="4254" w:hanging="4254"/>
        <w:jc w:val="both"/>
        <w:rPr>
          <w:rFonts w:cs="Calibri"/>
        </w:rPr>
      </w:pPr>
    </w:p>
    <w:p w:rsidR="005171B7" w:rsidRDefault="005171B7" w:rsidP="0040449A">
      <w:pPr>
        <w:spacing w:after="0"/>
        <w:ind w:left="4254" w:hanging="4254"/>
        <w:jc w:val="both"/>
        <w:rPr>
          <w:rFonts w:cs="Calibri"/>
        </w:rPr>
      </w:pPr>
    </w:p>
    <w:p w:rsidR="0040449A" w:rsidRDefault="0040449A" w:rsidP="0040449A">
      <w:pPr>
        <w:spacing w:after="0"/>
        <w:ind w:left="4254" w:hanging="4254"/>
        <w:jc w:val="both"/>
        <w:rPr>
          <w:rFonts w:cs="Calibri"/>
        </w:rPr>
      </w:pPr>
    </w:p>
    <w:p w:rsidR="0040449A" w:rsidRPr="00E53C9D" w:rsidRDefault="0040449A" w:rsidP="00D26ADE">
      <w:pPr>
        <w:shd w:val="clear" w:color="auto" w:fill="DEEAF6" w:themeFill="accent1" w:themeFillTint="33"/>
        <w:rPr>
          <w:rFonts w:asciiTheme="minorHAnsi" w:hAnsiTheme="minorHAnsi" w:cstheme="minorHAnsi"/>
          <w:b/>
          <w:noProof/>
          <w:color w:val="000000" w:themeColor="text1"/>
          <w:sz w:val="20"/>
          <w:szCs w:val="20"/>
        </w:rPr>
      </w:pPr>
      <w:r w:rsidRPr="00E53C9D">
        <w:rPr>
          <w:rFonts w:asciiTheme="minorHAnsi" w:hAnsiTheme="minorHAnsi" w:cstheme="minorHAnsi"/>
          <w:b/>
          <w:noProof/>
          <w:color w:val="000000" w:themeColor="text1"/>
          <w:sz w:val="20"/>
          <w:szCs w:val="20"/>
        </w:rPr>
        <w:t>Príloha č. 1</w:t>
      </w:r>
      <w:r w:rsidR="00E53C9D" w:rsidRPr="00E53C9D">
        <w:rPr>
          <w:rFonts w:asciiTheme="minorHAnsi" w:hAnsiTheme="minorHAnsi" w:cstheme="minorHAnsi"/>
          <w:b/>
          <w:noProof/>
          <w:color w:val="000000" w:themeColor="text1"/>
          <w:sz w:val="20"/>
          <w:szCs w:val="20"/>
        </w:rPr>
        <w:t xml:space="preserve"> </w:t>
      </w:r>
      <w:r w:rsidR="00D26ADE" w:rsidRPr="007B4306">
        <w:rPr>
          <w:rFonts w:cs="Calibri"/>
          <w:b/>
        </w:rPr>
        <w:t>Formulár – návrh na plnenie kritéria – vzor</w:t>
      </w:r>
    </w:p>
    <w:p w:rsidR="00E53C9D" w:rsidRDefault="00E53C9D" w:rsidP="00E53C9D">
      <w:pPr>
        <w:spacing w:after="0"/>
        <w:ind w:left="4254" w:hanging="4254"/>
        <w:jc w:val="both"/>
        <w:rPr>
          <w:rFonts w:cs="Calibri"/>
          <w:i/>
        </w:rPr>
      </w:pPr>
      <w:r w:rsidRPr="007B4306">
        <w:rPr>
          <w:rFonts w:cs="Calibri"/>
          <w:i/>
        </w:rPr>
        <w:lastRenderedPageBreak/>
        <w:t>Tvorí samostatnú prílohu</w:t>
      </w:r>
    </w:p>
    <w:p w:rsidR="007D1A87" w:rsidRDefault="007D1A87" w:rsidP="00E53C9D">
      <w:pPr>
        <w:spacing w:after="0"/>
        <w:ind w:left="4254" w:hanging="4254"/>
        <w:jc w:val="both"/>
        <w:rPr>
          <w:rFonts w:cs="Calibri"/>
          <w:i/>
        </w:rPr>
      </w:pPr>
    </w:p>
    <w:p w:rsidR="00E53C9D" w:rsidRDefault="00E53C9D" w:rsidP="00E53C9D">
      <w:pPr>
        <w:spacing w:after="0"/>
        <w:ind w:left="4254" w:hanging="4254"/>
        <w:jc w:val="both"/>
      </w:pPr>
    </w:p>
    <w:p w:rsidR="00E53C9D" w:rsidRPr="00E53C9D" w:rsidRDefault="00E53C9D" w:rsidP="00E53C9D">
      <w:pPr>
        <w:shd w:val="clear" w:color="auto" w:fill="DEEAF6" w:themeFill="accent1" w:themeFillTint="33"/>
        <w:rPr>
          <w:rFonts w:asciiTheme="minorHAnsi" w:hAnsiTheme="minorHAnsi" w:cstheme="minorHAnsi"/>
          <w:b/>
          <w:noProof/>
          <w:color w:val="000000" w:themeColor="text1"/>
          <w:sz w:val="20"/>
          <w:szCs w:val="20"/>
        </w:rPr>
      </w:pPr>
      <w:r w:rsidRPr="00E53C9D">
        <w:rPr>
          <w:rFonts w:asciiTheme="minorHAnsi" w:hAnsiTheme="minorHAnsi" w:cstheme="minorHAnsi"/>
          <w:b/>
          <w:noProof/>
          <w:color w:val="000000" w:themeColor="text1"/>
          <w:sz w:val="20"/>
          <w:szCs w:val="20"/>
        </w:rPr>
        <w:t xml:space="preserve">Príloha č. </w:t>
      </w:r>
      <w:r>
        <w:rPr>
          <w:rFonts w:asciiTheme="minorHAnsi" w:hAnsiTheme="minorHAnsi" w:cstheme="minorHAnsi"/>
          <w:b/>
          <w:noProof/>
          <w:color w:val="000000" w:themeColor="text1"/>
          <w:sz w:val="20"/>
          <w:szCs w:val="20"/>
        </w:rPr>
        <w:t>2</w:t>
      </w:r>
      <w:r w:rsidRPr="00E53C9D">
        <w:rPr>
          <w:rFonts w:asciiTheme="minorHAnsi" w:hAnsiTheme="minorHAnsi" w:cstheme="minorHAnsi"/>
          <w:b/>
          <w:noProof/>
          <w:color w:val="000000" w:themeColor="text1"/>
          <w:sz w:val="20"/>
          <w:szCs w:val="20"/>
        </w:rPr>
        <w:t xml:space="preserve"> </w:t>
      </w:r>
      <w:r w:rsidR="00D26ADE" w:rsidRPr="00D26ADE">
        <w:rPr>
          <w:rFonts w:cs="Calibri"/>
          <w:b/>
        </w:rPr>
        <w:t>Technická špecifikácia</w:t>
      </w:r>
      <w:r w:rsidR="007D1A87">
        <w:rPr>
          <w:rFonts w:cs="Calibri"/>
          <w:b/>
        </w:rPr>
        <w:t xml:space="preserve"> a cenová kalkulácia</w:t>
      </w:r>
      <w:r w:rsidR="00D26ADE" w:rsidRPr="00D26ADE">
        <w:rPr>
          <w:rFonts w:cs="Calibri"/>
          <w:b/>
        </w:rPr>
        <w:t xml:space="preserve"> ponúkaného tovaru</w:t>
      </w:r>
    </w:p>
    <w:p w:rsidR="00E53C9D" w:rsidRDefault="00E53C9D" w:rsidP="00E53C9D">
      <w:pPr>
        <w:spacing w:after="0"/>
        <w:ind w:left="4254" w:hanging="4254"/>
        <w:jc w:val="both"/>
        <w:rPr>
          <w:rFonts w:cs="Calibri"/>
          <w:i/>
        </w:rPr>
      </w:pPr>
      <w:r w:rsidRPr="007B4306">
        <w:rPr>
          <w:rFonts w:cs="Calibri"/>
          <w:i/>
        </w:rPr>
        <w:t>Tvorí samostatnú prílohu</w:t>
      </w:r>
    </w:p>
    <w:p w:rsidR="007D1A87" w:rsidRDefault="007D1A87" w:rsidP="00E53C9D">
      <w:pPr>
        <w:spacing w:after="0"/>
        <w:ind w:left="4254" w:hanging="4254"/>
        <w:jc w:val="both"/>
        <w:rPr>
          <w:rFonts w:cs="Calibri"/>
          <w:i/>
        </w:rPr>
      </w:pPr>
    </w:p>
    <w:p w:rsidR="007D1A87" w:rsidRDefault="007D1A87" w:rsidP="00E53C9D">
      <w:pPr>
        <w:spacing w:after="0"/>
        <w:ind w:left="4254" w:hanging="4254"/>
        <w:jc w:val="both"/>
        <w:rPr>
          <w:rFonts w:cs="Calibri"/>
          <w:i/>
        </w:rPr>
      </w:pPr>
    </w:p>
    <w:p w:rsidR="00973C00" w:rsidRPr="00E53C9D" w:rsidRDefault="00973C00" w:rsidP="00973C00">
      <w:pPr>
        <w:shd w:val="clear" w:color="auto" w:fill="DEEAF6" w:themeFill="accent1" w:themeFillTint="33"/>
        <w:rPr>
          <w:rFonts w:asciiTheme="minorHAnsi" w:hAnsiTheme="minorHAnsi" w:cstheme="minorHAnsi"/>
          <w:b/>
          <w:noProof/>
          <w:color w:val="000000" w:themeColor="text1"/>
          <w:sz w:val="20"/>
          <w:szCs w:val="20"/>
        </w:rPr>
      </w:pPr>
      <w:r w:rsidRPr="00E53C9D">
        <w:rPr>
          <w:rFonts w:asciiTheme="minorHAnsi" w:hAnsiTheme="minorHAnsi" w:cstheme="minorHAnsi"/>
          <w:b/>
          <w:noProof/>
          <w:color w:val="000000" w:themeColor="text1"/>
          <w:sz w:val="20"/>
          <w:szCs w:val="20"/>
        </w:rPr>
        <w:t xml:space="preserve">Príloha č. </w:t>
      </w:r>
      <w:r>
        <w:rPr>
          <w:rFonts w:asciiTheme="minorHAnsi" w:hAnsiTheme="minorHAnsi" w:cstheme="minorHAnsi"/>
          <w:b/>
          <w:noProof/>
          <w:color w:val="000000" w:themeColor="text1"/>
          <w:sz w:val="20"/>
          <w:szCs w:val="20"/>
        </w:rPr>
        <w:t>3</w:t>
      </w:r>
      <w:r w:rsidRPr="00E53C9D">
        <w:rPr>
          <w:rFonts w:asciiTheme="minorHAnsi" w:hAnsiTheme="minorHAnsi" w:cstheme="minorHAnsi"/>
          <w:b/>
          <w:noProof/>
          <w:color w:val="000000" w:themeColor="text1"/>
          <w:sz w:val="20"/>
          <w:szCs w:val="20"/>
        </w:rPr>
        <w:t xml:space="preserve"> </w:t>
      </w:r>
      <w:r>
        <w:rPr>
          <w:rFonts w:cs="Calibri"/>
          <w:b/>
        </w:rPr>
        <w:t>Výpočet zmluvnej ceny</w:t>
      </w:r>
    </w:p>
    <w:p w:rsidR="00973C00" w:rsidRDefault="00973C00" w:rsidP="00973C00">
      <w:pPr>
        <w:spacing w:after="0"/>
        <w:ind w:left="4254" w:hanging="4254"/>
        <w:jc w:val="both"/>
        <w:rPr>
          <w:rFonts w:cs="Calibri"/>
          <w:i/>
        </w:rPr>
      </w:pPr>
      <w:r w:rsidRPr="007B4306">
        <w:rPr>
          <w:rFonts w:cs="Calibri"/>
          <w:i/>
        </w:rPr>
        <w:t>Tvorí samostatnú prílohu</w:t>
      </w:r>
    </w:p>
    <w:p w:rsidR="007D1A87" w:rsidRDefault="007D1A87" w:rsidP="00E53C9D">
      <w:pPr>
        <w:spacing w:after="0"/>
        <w:ind w:left="4254" w:hanging="4254"/>
        <w:jc w:val="both"/>
        <w:rPr>
          <w:rFonts w:cs="Calibri"/>
          <w:i/>
        </w:rPr>
      </w:pPr>
    </w:p>
    <w:p w:rsidR="007D1A87" w:rsidRDefault="007D1A87" w:rsidP="00E53C9D">
      <w:pPr>
        <w:spacing w:after="0"/>
        <w:ind w:left="4254" w:hanging="4254"/>
        <w:jc w:val="both"/>
        <w:rPr>
          <w:rFonts w:cs="Calibri"/>
          <w:i/>
        </w:rPr>
      </w:pPr>
    </w:p>
    <w:p w:rsidR="00E53C9D" w:rsidRDefault="00E53C9D" w:rsidP="00E53C9D">
      <w:pPr>
        <w:spacing w:after="0"/>
        <w:ind w:left="4254" w:hanging="4254"/>
        <w:jc w:val="both"/>
        <w:rPr>
          <w:rFonts w:cs="Calibri"/>
          <w:i/>
        </w:rPr>
      </w:pPr>
    </w:p>
    <w:p w:rsidR="0040449A" w:rsidRPr="007B4306" w:rsidRDefault="0040449A" w:rsidP="0040449A">
      <w:pPr>
        <w:shd w:val="clear" w:color="auto" w:fill="DEEAF6" w:themeFill="accent1" w:themeFillTint="33"/>
        <w:spacing w:after="0"/>
        <w:ind w:left="4254" w:hanging="4254"/>
        <w:jc w:val="both"/>
        <w:rPr>
          <w:rFonts w:cs="Calibri"/>
          <w:b/>
        </w:rPr>
      </w:pPr>
      <w:r w:rsidRPr="007B4306">
        <w:rPr>
          <w:rFonts w:cs="Calibri"/>
          <w:b/>
        </w:rPr>
        <w:t xml:space="preserve">Príloha č. </w:t>
      </w:r>
      <w:r w:rsidR="00973C00">
        <w:rPr>
          <w:rFonts w:cs="Calibri"/>
          <w:b/>
        </w:rPr>
        <w:t>4</w:t>
      </w:r>
      <w:r w:rsidRPr="007B4306">
        <w:rPr>
          <w:rFonts w:cs="Calibri"/>
          <w:b/>
        </w:rPr>
        <w:t xml:space="preserve">  </w:t>
      </w:r>
      <w:r w:rsidR="00E53C9D">
        <w:rPr>
          <w:rFonts w:cs="Calibri"/>
          <w:b/>
        </w:rPr>
        <w:t>Zmluva o dielo</w:t>
      </w:r>
      <w:r w:rsidRPr="007B4306">
        <w:rPr>
          <w:rFonts w:cs="Calibri"/>
          <w:b/>
        </w:rPr>
        <w:t xml:space="preserve"> – návrh</w:t>
      </w:r>
    </w:p>
    <w:p w:rsidR="00E53C9D" w:rsidRDefault="00E53C9D" w:rsidP="0040449A">
      <w:pPr>
        <w:spacing w:after="0"/>
        <w:ind w:left="4254" w:hanging="4254"/>
        <w:jc w:val="both"/>
        <w:rPr>
          <w:rFonts w:cs="Calibri"/>
          <w:i/>
        </w:rPr>
      </w:pPr>
    </w:p>
    <w:p w:rsidR="00E53C9D" w:rsidRPr="00A123B7" w:rsidRDefault="00A123B7" w:rsidP="0040449A">
      <w:pPr>
        <w:spacing w:after="0"/>
        <w:ind w:left="4254" w:hanging="4254"/>
        <w:jc w:val="both"/>
        <w:rPr>
          <w:rFonts w:cs="Calibri"/>
          <w:b/>
          <w:color w:val="FF0000"/>
        </w:rPr>
      </w:pPr>
      <w:r>
        <w:rPr>
          <w:rFonts w:cs="Calibri"/>
          <w:b/>
          <w:color w:val="FF0000"/>
        </w:rPr>
        <w:t>NIE JE POTREBNÉ PREDKLADAŤ V PONUKE</w:t>
      </w:r>
    </w:p>
    <w:p w:rsidR="00A123B7" w:rsidRDefault="00A123B7" w:rsidP="00A123B7">
      <w:pPr>
        <w:pStyle w:val="Cislo-4-a-text"/>
        <w:jc w:val="center"/>
        <w:rPr>
          <w:rFonts w:cstheme="minorHAnsi"/>
          <w:b/>
          <w:i/>
          <w:sz w:val="24"/>
          <w:szCs w:val="24"/>
        </w:rPr>
      </w:pPr>
      <w:r>
        <w:rPr>
          <w:rFonts w:cstheme="minorHAnsi"/>
          <w:b/>
          <w:i/>
          <w:sz w:val="24"/>
          <w:szCs w:val="24"/>
        </w:rPr>
        <w:t>(Návrh)</w:t>
      </w:r>
    </w:p>
    <w:p w:rsidR="00A123B7" w:rsidRDefault="00A123B7" w:rsidP="00A123B7">
      <w:pPr>
        <w:pStyle w:val="Cislo-4-a-text"/>
        <w:jc w:val="center"/>
        <w:rPr>
          <w:rFonts w:cstheme="minorHAnsi"/>
          <w:b/>
          <w:sz w:val="20"/>
          <w:szCs w:val="20"/>
        </w:rPr>
      </w:pPr>
    </w:p>
    <w:p w:rsidR="00E41983" w:rsidRDefault="00E41983" w:rsidP="00E41983">
      <w:pPr>
        <w:pStyle w:val="Nadpis10"/>
        <w:keepNext/>
        <w:keepLines/>
        <w:shd w:val="clear" w:color="auto" w:fill="auto"/>
        <w:tabs>
          <w:tab w:val="left" w:leader="dot" w:pos="6065"/>
        </w:tabs>
        <w:spacing w:line="240" w:lineRule="auto"/>
        <w:ind w:left="3180" w:firstLine="0"/>
        <w:rPr>
          <w:rFonts w:asciiTheme="minorHAnsi" w:hAnsiTheme="minorHAnsi" w:cstheme="minorHAnsi"/>
          <w:sz w:val="22"/>
          <w:szCs w:val="22"/>
        </w:rPr>
      </w:pPr>
      <w:r>
        <w:rPr>
          <w:rFonts w:asciiTheme="minorHAnsi" w:hAnsiTheme="minorHAnsi" w:cstheme="minorHAnsi"/>
          <w:sz w:val="22"/>
          <w:szCs w:val="22"/>
        </w:rPr>
        <w:t>KÚPNA ZMLUVA č .....</w:t>
      </w:r>
    </w:p>
    <w:p w:rsidR="00E41983" w:rsidRDefault="00E41983" w:rsidP="00E41983">
      <w:pPr>
        <w:pStyle w:val="Zkladntext20"/>
        <w:shd w:val="clear" w:color="auto" w:fill="auto"/>
        <w:spacing w:line="240" w:lineRule="auto"/>
        <w:ind w:right="40" w:firstLine="0"/>
        <w:rPr>
          <w:rFonts w:asciiTheme="minorHAnsi" w:hAnsiTheme="minorHAnsi" w:cstheme="minorHAnsi"/>
          <w:b w:val="0"/>
          <w:sz w:val="22"/>
          <w:szCs w:val="22"/>
        </w:rPr>
      </w:pPr>
      <w:r>
        <w:rPr>
          <w:rFonts w:asciiTheme="minorHAnsi" w:hAnsiTheme="minorHAnsi" w:cstheme="minorHAnsi"/>
          <w:b w:val="0"/>
          <w:sz w:val="22"/>
          <w:szCs w:val="22"/>
        </w:rPr>
        <w:t xml:space="preserve">uzavretá v zmysle § 409 a </w:t>
      </w:r>
      <w:proofErr w:type="spellStart"/>
      <w:r>
        <w:rPr>
          <w:rFonts w:asciiTheme="minorHAnsi" w:hAnsiTheme="minorHAnsi" w:cstheme="minorHAnsi"/>
          <w:b w:val="0"/>
          <w:sz w:val="22"/>
          <w:szCs w:val="22"/>
        </w:rPr>
        <w:t>nasl</w:t>
      </w:r>
      <w:proofErr w:type="spellEnd"/>
      <w:r>
        <w:rPr>
          <w:rFonts w:asciiTheme="minorHAnsi" w:hAnsiTheme="minorHAnsi" w:cstheme="minorHAnsi"/>
          <w:b w:val="0"/>
          <w:sz w:val="22"/>
          <w:szCs w:val="22"/>
        </w:rPr>
        <w:t>. Obchodného zákonníka č. 513/1991 Zb. v znení neskorších</w:t>
      </w:r>
    </w:p>
    <w:p w:rsidR="00E41983" w:rsidRDefault="00E41983" w:rsidP="00E41983">
      <w:pPr>
        <w:pStyle w:val="Zkladntext20"/>
        <w:shd w:val="clear" w:color="auto" w:fill="auto"/>
        <w:spacing w:line="240" w:lineRule="auto"/>
        <w:ind w:right="40" w:firstLine="0"/>
        <w:rPr>
          <w:rFonts w:asciiTheme="minorHAnsi" w:hAnsiTheme="minorHAnsi" w:cstheme="minorHAnsi"/>
          <w:b w:val="0"/>
          <w:sz w:val="22"/>
          <w:szCs w:val="22"/>
        </w:rPr>
      </w:pPr>
      <w:r>
        <w:rPr>
          <w:rFonts w:asciiTheme="minorHAnsi" w:hAnsiTheme="minorHAnsi" w:cstheme="minorHAnsi"/>
          <w:b w:val="0"/>
          <w:sz w:val="22"/>
          <w:szCs w:val="22"/>
        </w:rPr>
        <w:t>predpisov</w:t>
      </w:r>
      <w:bookmarkStart w:id="0" w:name="bookmark1"/>
      <w:r>
        <w:rPr>
          <w:rFonts w:asciiTheme="minorHAnsi" w:hAnsiTheme="minorHAnsi" w:cstheme="minorHAnsi"/>
          <w:b w:val="0"/>
          <w:sz w:val="22"/>
          <w:szCs w:val="22"/>
        </w:rPr>
        <w:t xml:space="preserve"> uzatvorená medzi:</w:t>
      </w:r>
      <w:bookmarkEnd w:id="0"/>
    </w:p>
    <w:p w:rsidR="00E41983" w:rsidRDefault="00E41983" w:rsidP="00E41983">
      <w:pPr>
        <w:pStyle w:val="Zkladntext20"/>
        <w:shd w:val="clear" w:color="auto" w:fill="auto"/>
        <w:spacing w:line="240" w:lineRule="auto"/>
        <w:ind w:right="40" w:firstLine="0"/>
        <w:jc w:val="left"/>
        <w:rPr>
          <w:rFonts w:asciiTheme="minorHAnsi" w:hAnsiTheme="minorHAnsi" w:cstheme="minorHAnsi"/>
          <w:b w:val="0"/>
          <w:sz w:val="22"/>
          <w:szCs w:val="22"/>
        </w:rPr>
      </w:pPr>
      <w:bookmarkStart w:id="1" w:name="bookmark2"/>
    </w:p>
    <w:p w:rsidR="00E41983" w:rsidRDefault="00E41983" w:rsidP="00E41983">
      <w:pPr>
        <w:pStyle w:val="Zkladntext20"/>
        <w:shd w:val="clear" w:color="auto" w:fill="auto"/>
        <w:spacing w:line="240" w:lineRule="auto"/>
        <w:ind w:right="40" w:firstLine="0"/>
        <w:jc w:val="left"/>
        <w:rPr>
          <w:rFonts w:asciiTheme="minorHAnsi" w:hAnsiTheme="minorHAnsi" w:cstheme="minorHAnsi"/>
          <w:i/>
          <w:sz w:val="22"/>
          <w:szCs w:val="22"/>
        </w:rPr>
      </w:pPr>
      <w:r>
        <w:rPr>
          <w:rFonts w:asciiTheme="minorHAnsi" w:hAnsiTheme="minorHAnsi" w:cstheme="minorHAnsi"/>
          <w:i/>
          <w:sz w:val="22"/>
          <w:szCs w:val="22"/>
        </w:rPr>
        <w:t>Kupujúci:</w:t>
      </w:r>
      <w:bookmarkEnd w:id="1"/>
    </w:p>
    <w:p w:rsidR="00D329CF" w:rsidRPr="006B2054" w:rsidRDefault="00CA2802" w:rsidP="00D329CF">
      <w:pPr>
        <w:autoSpaceDE w:val="0"/>
        <w:autoSpaceDN w:val="0"/>
        <w:adjustRightInd w:val="0"/>
        <w:spacing w:after="0"/>
        <w:ind w:firstLine="567"/>
        <w:rPr>
          <w:rFonts w:cs="Calibri"/>
          <w:color w:val="000000"/>
          <w:sz w:val="20"/>
          <w:szCs w:val="20"/>
        </w:rPr>
      </w:pPr>
      <w:bookmarkStart w:id="2" w:name="bookmark3"/>
      <w:r>
        <w:rPr>
          <w:rFonts w:cs="Calibri"/>
          <w:b/>
          <w:bCs/>
          <w:color w:val="000000"/>
          <w:sz w:val="20"/>
          <w:szCs w:val="20"/>
        </w:rPr>
        <w:t>Obchodné meno</w:t>
      </w:r>
      <w:r w:rsidR="00D329CF" w:rsidRPr="006B2054">
        <w:rPr>
          <w:rFonts w:cs="Calibri"/>
          <w:b/>
          <w:bCs/>
          <w:color w:val="000000"/>
          <w:sz w:val="20"/>
          <w:szCs w:val="20"/>
        </w:rPr>
        <w:t xml:space="preserve">: </w:t>
      </w:r>
      <w:r w:rsidR="00D329CF" w:rsidRPr="006B2054">
        <w:rPr>
          <w:rFonts w:cs="Calibri"/>
          <w:b/>
          <w:bCs/>
          <w:color w:val="000000"/>
          <w:sz w:val="20"/>
          <w:szCs w:val="20"/>
        </w:rPr>
        <w:tab/>
      </w:r>
      <w:r w:rsidR="00D329CF" w:rsidRPr="006B2054">
        <w:rPr>
          <w:rFonts w:cs="Calibri"/>
          <w:b/>
          <w:bCs/>
          <w:color w:val="000000"/>
          <w:sz w:val="20"/>
          <w:szCs w:val="20"/>
        </w:rPr>
        <w:tab/>
      </w:r>
      <w:r w:rsidR="00301ED9">
        <w:rPr>
          <w:b/>
        </w:rPr>
        <w:t>Stredná priemyselná škola stavebná a geodetická</w:t>
      </w:r>
      <w:r>
        <w:rPr>
          <w:rFonts w:cs="Calibri"/>
          <w:b/>
          <w:bCs/>
          <w:color w:val="000000"/>
          <w:sz w:val="20"/>
          <w:szCs w:val="20"/>
        </w:rPr>
        <w:t xml:space="preserve">               </w:t>
      </w:r>
    </w:p>
    <w:p w:rsidR="00D329CF" w:rsidRPr="006B2054" w:rsidRDefault="00D329CF" w:rsidP="00D329CF">
      <w:pPr>
        <w:autoSpaceDE w:val="0"/>
        <w:autoSpaceDN w:val="0"/>
        <w:adjustRightInd w:val="0"/>
        <w:spacing w:after="0"/>
        <w:ind w:firstLine="567"/>
        <w:rPr>
          <w:rFonts w:cs="Calibri"/>
          <w:color w:val="000000"/>
          <w:sz w:val="20"/>
          <w:szCs w:val="20"/>
        </w:rPr>
      </w:pPr>
      <w:r w:rsidRPr="006B2054">
        <w:rPr>
          <w:rFonts w:cs="Calibri"/>
          <w:color w:val="000000"/>
          <w:sz w:val="20"/>
          <w:szCs w:val="20"/>
        </w:rPr>
        <w:t xml:space="preserve">Sídlo: </w:t>
      </w:r>
      <w:r w:rsidRPr="006B2054">
        <w:rPr>
          <w:rFonts w:cs="Calibri"/>
          <w:color w:val="000000"/>
          <w:sz w:val="20"/>
          <w:szCs w:val="20"/>
        </w:rPr>
        <w:tab/>
      </w:r>
      <w:r w:rsidRPr="006B2054">
        <w:rPr>
          <w:rFonts w:cs="Calibri"/>
          <w:color w:val="000000"/>
          <w:sz w:val="20"/>
          <w:szCs w:val="20"/>
        </w:rPr>
        <w:tab/>
      </w:r>
      <w:r w:rsidRPr="006B2054">
        <w:rPr>
          <w:rFonts w:cs="Calibri"/>
          <w:color w:val="000000"/>
          <w:sz w:val="20"/>
          <w:szCs w:val="20"/>
        </w:rPr>
        <w:tab/>
      </w:r>
      <w:r w:rsidR="00301ED9">
        <w:rPr>
          <w:b/>
        </w:rPr>
        <w:t>Lermontovova 1, 040 01  Košice</w:t>
      </w:r>
      <w:r w:rsidRPr="006B2054">
        <w:rPr>
          <w:rFonts w:cs="Calibri"/>
          <w:color w:val="000000"/>
          <w:sz w:val="20"/>
          <w:szCs w:val="20"/>
        </w:rPr>
        <w:tab/>
      </w:r>
    </w:p>
    <w:p w:rsidR="00D329CF" w:rsidRDefault="00D329CF" w:rsidP="00D329CF">
      <w:pPr>
        <w:spacing w:after="0"/>
        <w:ind w:firstLine="567"/>
        <w:rPr>
          <w:rFonts w:ascii="Arial" w:eastAsia="Times New Roman" w:hAnsi="Arial" w:cs="Arial"/>
          <w:color w:val="000000"/>
          <w:sz w:val="18"/>
          <w:szCs w:val="18"/>
          <w:lang w:eastAsia="sk-SK"/>
        </w:rPr>
      </w:pPr>
      <w:r w:rsidRPr="006B2054">
        <w:rPr>
          <w:rFonts w:cs="Calibri"/>
          <w:color w:val="000000"/>
          <w:sz w:val="20"/>
          <w:szCs w:val="20"/>
        </w:rPr>
        <w:t xml:space="preserve">Štatutárny zástupca:  </w:t>
      </w:r>
      <w:r w:rsidRPr="006B2054">
        <w:rPr>
          <w:rFonts w:cs="Calibri"/>
          <w:color w:val="000000"/>
          <w:sz w:val="20"/>
          <w:szCs w:val="20"/>
        </w:rPr>
        <w:tab/>
      </w:r>
      <w:r w:rsidR="00301ED9">
        <w:rPr>
          <w:b/>
        </w:rPr>
        <w:t xml:space="preserve">Ing. Michal </w:t>
      </w:r>
      <w:proofErr w:type="spellStart"/>
      <w:r w:rsidR="00301ED9">
        <w:rPr>
          <w:b/>
        </w:rPr>
        <w:t>Mitrik</w:t>
      </w:r>
      <w:proofErr w:type="spellEnd"/>
      <w:r w:rsidR="00301ED9">
        <w:rPr>
          <w:b/>
        </w:rPr>
        <w:t>, PhD. Riaditeľ školy</w:t>
      </w:r>
      <w:r w:rsidRPr="006B2054">
        <w:rPr>
          <w:rFonts w:cs="Calibri"/>
          <w:color w:val="000000"/>
          <w:sz w:val="20"/>
          <w:szCs w:val="20"/>
        </w:rPr>
        <w:tab/>
      </w:r>
    </w:p>
    <w:p w:rsidR="00D329CF" w:rsidRPr="006B2054" w:rsidRDefault="00D329CF" w:rsidP="00D329CF">
      <w:pPr>
        <w:spacing w:after="0"/>
        <w:ind w:firstLine="567"/>
        <w:rPr>
          <w:rFonts w:cs="Calibri"/>
          <w:color w:val="000000"/>
          <w:sz w:val="20"/>
          <w:szCs w:val="20"/>
        </w:rPr>
      </w:pPr>
      <w:r w:rsidRPr="006B2054">
        <w:rPr>
          <w:rFonts w:cs="Calibri"/>
          <w:color w:val="000000"/>
          <w:sz w:val="20"/>
          <w:szCs w:val="20"/>
        </w:rPr>
        <w:t>IČO:</w:t>
      </w:r>
      <w:r w:rsidRPr="006B2054">
        <w:rPr>
          <w:rFonts w:cs="Calibri"/>
          <w:color w:val="000000"/>
          <w:sz w:val="20"/>
          <w:szCs w:val="20"/>
        </w:rPr>
        <w:tab/>
      </w:r>
      <w:r w:rsidRPr="006B2054">
        <w:rPr>
          <w:rFonts w:cs="Calibri"/>
          <w:color w:val="000000"/>
          <w:sz w:val="20"/>
          <w:szCs w:val="20"/>
        </w:rPr>
        <w:tab/>
      </w:r>
      <w:r w:rsidRPr="006B2054">
        <w:rPr>
          <w:rFonts w:cs="Calibri"/>
          <w:color w:val="000000"/>
          <w:sz w:val="20"/>
          <w:szCs w:val="20"/>
        </w:rPr>
        <w:tab/>
      </w:r>
      <w:r w:rsidR="00301ED9">
        <w:rPr>
          <w:b/>
        </w:rPr>
        <w:t>00161764</w:t>
      </w:r>
      <w:r w:rsidRPr="006B2054">
        <w:rPr>
          <w:rFonts w:cs="Calibri"/>
          <w:color w:val="000000"/>
          <w:sz w:val="20"/>
          <w:szCs w:val="20"/>
        </w:rPr>
        <w:tab/>
      </w:r>
      <w:r w:rsidRPr="006B2054">
        <w:rPr>
          <w:rFonts w:cs="Calibri"/>
          <w:color w:val="000000"/>
          <w:sz w:val="20"/>
          <w:szCs w:val="20"/>
        </w:rPr>
        <w:tab/>
        <w:t xml:space="preserve"> </w:t>
      </w:r>
    </w:p>
    <w:p w:rsidR="00301ED9" w:rsidRDefault="00D329CF" w:rsidP="00301ED9">
      <w:pPr>
        <w:spacing w:after="0"/>
        <w:ind w:left="567"/>
        <w:rPr>
          <w:b/>
        </w:rPr>
      </w:pPr>
      <w:r w:rsidRPr="006B2054">
        <w:rPr>
          <w:rFonts w:cs="Calibri"/>
          <w:color w:val="000000"/>
          <w:sz w:val="20"/>
          <w:szCs w:val="20"/>
        </w:rPr>
        <w:t xml:space="preserve">DIČ:       </w:t>
      </w:r>
      <w:r w:rsidRPr="006B2054">
        <w:rPr>
          <w:rFonts w:cs="Calibri"/>
          <w:color w:val="000000"/>
          <w:sz w:val="20"/>
          <w:szCs w:val="20"/>
        </w:rPr>
        <w:tab/>
      </w:r>
      <w:r w:rsidRPr="006B2054">
        <w:rPr>
          <w:rFonts w:cs="Calibri"/>
          <w:color w:val="000000"/>
          <w:sz w:val="20"/>
          <w:szCs w:val="20"/>
        </w:rPr>
        <w:tab/>
      </w:r>
      <w:r w:rsidRPr="006B2054">
        <w:rPr>
          <w:rFonts w:cs="Calibri"/>
          <w:color w:val="000000"/>
          <w:sz w:val="20"/>
          <w:szCs w:val="20"/>
        </w:rPr>
        <w:tab/>
      </w:r>
      <w:r w:rsidR="00301ED9">
        <w:rPr>
          <w:rFonts w:cs="Calibri"/>
          <w:color w:val="000000"/>
          <w:sz w:val="20"/>
          <w:szCs w:val="20"/>
        </w:rPr>
        <w:t xml:space="preserve"> </w:t>
      </w:r>
      <w:r w:rsidR="00301ED9">
        <w:rPr>
          <w:b/>
        </w:rPr>
        <w:t>2020762425</w:t>
      </w:r>
    </w:p>
    <w:p w:rsidR="00D329CF" w:rsidRPr="006B2054" w:rsidRDefault="00D329CF" w:rsidP="00301ED9">
      <w:pPr>
        <w:spacing w:after="0"/>
        <w:ind w:left="567"/>
        <w:rPr>
          <w:rFonts w:cs="Calibri"/>
          <w:color w:val="000000"/>
          <w:sz w:val="20"/>
          <w:szCs w:val="20"/>
        </w:rPr>
      </w:pPr>
      <w:r w:rsidRPr="006B2054">
        <w:rPr>
          <w:rFonts w:cs="Calibri"/>
          <w:color w:val="000000"/>
          <w:sz w:val="20"/>
          <w:szCs w:val="20"/>
        </w:rPr>
        <w:t xml:space="preserve">Tel.: </w:t>
      </w:r>
      <w:r w:rsidRPr="006B2054">
        <w:rPr>
          <w:rFonts w:cs="Calibri"/>
          <w:color w:val="000000"/>
          <w:sz w:val="20"/>
          <w:szCs w:val="20"/>
        </w:rPr>
        <w:tab/>
      </w:r>
      <w:r w:rsidRPr="006B2054">
        <w:rPr>
          <w:rFonts w:cs="Calibri"/>
          <w:color w:val="000000"/>
          <w:sz w:val="20"/>
          <w:szCs w:val="20"/>
        </w:rPr>
        <w:tab/>
      </w:r>
      <w:r w:rsidRPr="006B2054">
        <w:rPr>
          <w:rFonts w:cs="Calibri"/>
          <w:color w:val="000000"/>
          <w:sz w:val="20"/>
          <w:szCs w:val="20"/>
        </w:rPr>
        <w:tab/>
      </w:r>
      <w:r w:rsidR="005120BC" w:rsidRPr="005120BC">
        <w:rPr>
          <w:rFonts w:cs="Calibri"/>
          <w:b/>
          <w:color w:val="000000"/>
          <w:sz w:val="20"/>
          <w:szCs w:val="20"/>
        </w:rPr>
        <w:t>+421 556325411</w:t>
      </w:r>
      <w:r w:rsidRPr="006B2054">
        <w:rPr>
          <w:rFonts w:cs="Calibri"/>
          <w:color w:val="000000"/>
          <w:sz w:val="20"/>
          <w:szCs w:val="20"/>
        </w:rPr>
        <w:tab/>
      </w:r>
      <w:r w:rsidRPr="006B2054">
        <w:rPr>
          <w:rFonts w:cs="Calibri"/>
          <w:color w:val="000000"/>
          <w:sz w:val="20"/>
          <w:szCs w:val="20"/>
        </w:rPr>
        <w:tab/>
      </w:r>
      <w:r w:rsidRPr="006B2054">
        <w:rPr>
          <w:rFonts w:cs="Calibri"/>
          <w:color w:val="000000"/>
          <w:sz w:val="20"/>
          <w:szCs w:val="20"/>
        </w:rPr>
        <w:tab/>
      </w:r>
      <w:r w:rsidRPr="006B2054">
        <w:rPr>
          <w:rFonts w:cs="Calibri"/>
          <w:color w:val="000000"/>
          <w:sz w:val="20"/>
          <w:szCs w:val="20"/>
        </w:rPr>
        <w:tab/>
        <w:t xml:space="preserve">      </w:t>
      </w:r>
      <w:r w:rsidRPr="006B2054">
        <w:rPr>
          <w:rFonts w:cs="Calibri"/>
          <w:color w:val="000000"/>
          <w:sz w:val="20"/>
          <w:szCs w:val="20"/>
        </w:rPr>
        <w:tab/>
      </w:r>
    </w:p>
    <w:p w:rsidR="001E3C48" w:rsidRDefault="00D329CF" w:rsidP="00D329CF">
      <w:pPr>
        <w:autoSpaceDE w:val="0"/>
        <w:autoSpaceDN w:val="0"/>
        <w:adjustRightInd w:val="0"/>
        <w:spacing w:after="0"/>
        <w:ind w:left="567"/>
        <w:rPr>
          <w:rFonts w:asciiTheme="minorHAnsi" w:hAnsiTheme="minorHAnsi" w:cstheme="minorHAnsi"/>
          <w:sz w:val="20"/>
          <w:szCs w:val="20"/>
        </w:rPr>
      </w:pPr>
      <w:r w:rsidRPr="006B2054">
        <w:rPr>
          <w:rFonts w:cs="Calibri"/>
          <w:color w:val="000000"/>
          <w:sz w:val="20"/>
          <w:szCs w:val="20"/>
        </w:rPr>
        <w:t xml:space="preserve">E-mail:     </w:t>
      </w:r>
      <w:r w:rsidRPr="006B2054">
        <w:rPr>
          <w:rFonts w:cs="Calibri"/>
          <w:color w:val="000000"/>
          <w:sz w:val="20"/>
          <w:szCs w:val="20"/>
        </w:rPr>
        <w:tab/>
      </w:r>
      <w:r w:rsidRPr="006B2054">
        <w:rPr>
          <w:rFonts w:cs="Calibri"/>
          <w:color w:val="000000"/>
          <w:sz w:val="20"/>
          <w:szCs w:val="20"/>
        </w:rPr>
        <w:tab/>
      </w:r>
      <w:r w:rsidRPr="006B2054">
        <w:rPr>
          <w:rFonts w:cs="Calibri"/>
          <w:color w:val="000000"/>
          <w:sz w:val="20"/>
          <w:szCs w:val="20"/>
        </w:rPr>
        <w:tab/>
      </w:r>
      <w:r w:rsidRPr="00BE47FA">
        <w:rPr>
          <w:rFonts w:asciiTheme="minorHAnsi" w:hAnsiTheme="minorHAnsi" w:cstheme="minorHAnsi"/>
          <w:sz w:val="20"/>
          <w:szCs w:val="20"/>
        </w:rPr>
        <w:t xml:space="preserve"> </w:t>
      </w:r>
      <w:hyperlink r:id="rId11" w:history="1">
        <w:r w:rsidR="00044A2B" w:rsidRPr="00277E35">
          <w:rPr>
            <w:rStyle w:val="Hypertextovprepojenie"/>
            <w:rFonts w:asciiTheme="minorHAnsi" w:hAnsiTheme="minorHAnsi" w:cstheme="minorHAnsi"/>
            <w:b/>
            <w:sz w:val="20"/>
            <w:szCs w:val="20"/>
          </w:rPr>
          <w:t>stavke@stavke.sk</w:t>
        </w:r>
      </w:hyperlink>
      <w:r w:rsidRPr="00BE47FA">
        <w:rPr>
          <w:rFonts w:asciiTheme="minorHAnsi" w:hAnsiTheme="minorHAnsi" w:cstheme="minorHAnsi"/>
          <w:sz w:val="20"/>
          <w:szCs w:val="20"/>
        </w:rPr>
        <w:t xml:space="preserve">               </w:t>
      </w:r>
    </w:p>
    <w:p w:rsidR="00E41983" w:rsidRDefault="00E41983" w:rsidP="00D329CF">
      <w:pPr>
        <w:autoSpaceDE w:val="0"/>
        <w:autoSpaceDN w:val="0"/>
        <w:adjustRightInd w:val="0"/>
        <w:spacing w:after="0"/>
        <w:ind w:left="567"/>
        <w:rPr>
          <w:rFonts w:asciiTheme="minorHAnsi" w:hAnsiTheme="minorHAnsi" w:cstheme="minorHAnsi"/>
        </w:rPr>
      </w:pPr>
      <w:r>
        <w:rPr>
          <w:rFonts w:asciiTheme="minorHAnsi" w:hAnsiTheme="minorHAnsi" w:cstheme="minorHAnsi"/>
        </w:rPr>
        <w:t xml:space="preserve">Bankové spojenie:           </w:t>
      </w:r>
      <w:r w:rsidR="00275214">
        <w:rPr>
          <w:rFonts w:asciiTheme="minorHAnsi" w:hAnsiTheme="minorHAnsi" w:cstheme="minorHAnsi"/>
        </w:rPr>
        <w:t xml:space="preserve">   </w:t>
      </w:r>
      <w:r w:rsidR="00301ED9">
        <w:rPr>
          <w:b/>
        </w:rPr>
        <w:t>Štátna pokladnica</w:t>
      </w:r>
      <w:r w:rsidR="00275214">
        <w:rPr>
          <w:rFonts w:asciiTheme="minorHAnsi" w:hAnsiTheme="minorHAnsi" w:cstheme="minorHAnsi"/>
        </w:rPr>
        <w:t xml:space="preserve">            </w:t>
      </w:r>
    </w:p>
    <w:p w:rsidR="00301ED9" w:rsidRDefault="00E41983" w:rsidP="00301ED9">
      <w:pPr>
        <w:ind w:left="567"/>
        <w:rPr>
          <w:b/>
        </w:rPr>
      </w:pPr>
      <w:r>
        <w:rPr>
          <w:rFonts w:asciiTheme="minorHAnsi" w:hAnsiTheme="minorHAnsi" w:cstheme="minorHAnsi"/>
        </w:rPr>
        <w:t xml:space="preserve">IBAN:                                  </w:t>
      </w:r>
      <w:r w:rsidR="00275214">
        <w:rPr>
          <w:rFonts w:asciiTheme="minorHAnsi" w:hAnsiTheme="minorHAnsi" w:cstheme="minorHAnsi"/>
        </w:rPr>
        <w:t xml:space="preserve">   </w:t>
      </w:r>
      <w:r w:rsidR="00301ED9">
        <w:rPr>
          <w:b/>
        </w:rPr>
        <w:t>SK74 8180 0000 0070 0019 1638</w:t>
      </w:r>
    </w:p>
    <w:p w:rsidR="00E41983" w:rsidRDefault="00275214" w:rsidP="00D329CF">
      <w:pPr>
        <w:autoSpaceDE w:val="0"/>
        <w:autoSpaceDN w:val="0"/>
        <w:adjustRightInd w:val="0"/>
        <w:ind w:left="567"/>
        <w:rPr>
          <w:rFonts w:asciiTheme="minorHAnsi" w:hAnsiTheme="minorHAnsi" w:cstheme="minorHAnsi"/>
        </w:rPr>
      </w:pPr>
      <w:r>
        <w:rPr>
          <w:rFonts w:asciiTheme="minorHAnsi" w:hAnsiTheme="minorHAnsi" w:cstheme="minorHAnsi"/>
        </w:rPr>
        <w:t xml:space="preserve">            </w:t>
      </w:r>
    </w:p>
    <w:p w:rsidR="00E41983" w:rsidRDefault="00E41983" w:rsidP="00E41983">
      <w:pPr>
        <w:pStyle w:val="Zkladntext20"/>
        <w:shd w:val="clear" w:color="auto" w:fill="auto"/>
        <w:spacing w:line="240" w:lineRule="auto"/>
        <w:ind w:right="40" w:firstLine="0"/>
        <w:jc w:val="left"/>
        <w:rPr>
          <w:rFonts w:asciiTheme="minorHAnsi" w:hAnsiTheme="minorHAnsi" w:cstheme="minorHAnsi"/>
          <w:b w:val="0"/>
          <w:sz w:val="22"/>
          <w:szCs w:val="22"/>
        </w:rPr>
      </w:pPr>
      <w:r>
        <w:rPr>
          <w:rFonts w:asciiTheme="minorHAnsi" w:hAnsiTheme="minorHAnsi" w:cstheme="minorHAnsi"/>
          <w:b w:val="0"/>
          <w:sz w:val="22"/>
          <w:szCs w:val="22"/>
        </w:rPr>
        <w:t>a</w:t>
      </w:r>
      <w:bookmarkEnd w:id="2"/>
    </w:p>
    <w:p w:rsidR="00E41983" w:rsidRDefault="00E41983" w:rsidP="00E41983">
      <w:pPr>
        <w:pStyle w:val="Zkladntext20"/>
        <w:shd w:val="clear" w:color="auto" w:fill="auto"/>
        <w:spacing w:line="240" w:lineRule="auto"/>
        <w:ind w:right="40" w:firstLine="0"/>
        <w:jc w:val="left"/>
        <w:rPr>
          <w:rFonts w:asciiTheme="minorHAnsi" w:hAnsiTheme="minorHAnsi" w:cstheme="minorHAnsi"/>
          <w:b w:val="0"/>
          <w:sz w:val="22"/>
          <w:szCs w:val="22"/>
        </w:rPr>
      </w:pPr>
      <w:bookmarkStart w:id="3" w:name="bookmark4"/>
    </w:p>
    <w:p w:rsidR="00E41983" w:rsidRDefault="00E41983" w:rsidP="00E41983">
      <w:pPr>
        <w:pStyle w:val="Zkladntext20"/>
        <w:shd w:val="clear" w:color="auto" w:fill="auto"/>
        <w:spacing w:line="240" w:lineRule="auto"/>
        <w:ind w:right="40" w:firstLine="0"/>
        <w:jc w:val="left"/>
        <w:rPr>
          <w:rFonts w:asciiTheme="minorHAnsi" w:hAnsiTheme="minorHAnsi" w:cstheme="minorHAnsi"/>
          <w:i/>
          <w:sz w:val="22"/>
          <w:szCs w:val="22"/>
        </w:rPr>
      </w:pPr>
      <w:r>
        <w:rPr>
          <w:rFonts w:asciiTheme="minorHAnsi" w:hAnsiTheme="minorHAnsi" w:cstheme="minorHAnsi"/>
          <w:i/>
          <w:sz w:val="22"/>
          <w:szCs w:val="22"/>
        </w:rPr>
        <w:t>Predávajúci:</w:t>
      </w:r>
      <w:bookmarkEnd w:id="3"/>
    </w:p>
    <w:p w:rsidR="00E41983" w:rsidRDefault="00E41983" w:rsidP="00E41983">
      <w:pPr>
        <w:pStyle w:val="Zkladntext20"/>
        <w:shd w:val="clear" w:color="auto" w:fill="auto"/>
        <w:spacing w:line="240" w:lineRule="auto"/>
        <w:ind w:left="709" w:right="40" w:firstLine="0"/>
        <w:jc w:val="left"/>
        <w:rPr>
          <w:rFonts w:asciiTheme="minorHAnsi" w:hAnsiTheme="minorHAnsi" w:cstheme="minorHAnsi"/>
          <w:sz w:val="22"/>
          <w:szCs w:val="22"/>
        </w:rPr>
      </w:pPr>
      <w:r>
        <w:rPr>
          <w:rFonts w:asciiTheme="minorHAnsi" w:hAnsiTheme="minorHAnsi" w:cstheme="minorHAnsi"/>
          <w:b w:val="0"/>
          <w:sz w:val="22"/>
          <w:szCs w:val="22"/>
        </w:rPr>
        <w:t xml:space="preserve">Obchodné meno:           </w:t>
      </w:r>
    </w:p>
    <w:p w:rsidR="00E41983" w:rsidRDefault="00E41983" w:rsidP="00E41983">
      <w:pPr>
        <w:pStyle w:val="Zkladntext20"/>
        <w:shd w:val="clear" w:color="auto" w:fill="auto"/>
        <w:spacing w:line="240" w:lineRule="auto"/>
        <w:ind w:left="709" w:right="40" w:firstLine="0"/>
        <w:jc w:val="left"/>
        <w:rPr>
          <w:rFonts w:asciiTheme="minorHAnsi" w:hAnsiTheme="minorHAnsi" w:cstheme="minorHAnsi"/>
          <w:b w:val="0"/>
          <w:sz w:val="22"/>
          <w:szCs w:val="22"/>
        </w:rPr>
      </w:pPr>
      <w:r>
        <w:rPr>
          <w:rFonts w:asciiTheme="minorHAnsi" w:hAnsiTheme="minorHAnsi" w:cstheme="minorHAnsi"/>
          <w:b w:val="0"/>
          <w:sz w:val="22"/>
          <w:szCs w:val="22"/>
        </w:rPr>
        <w:t xml:space="preserve">Adresa:                            </w:t>
      </w:r>
    </w:p>
    <w:p w:rsidR="00E41983" w:rsidRDefault="00E41983" w:rsidP="00E41983">
      <w:pPr>
        <w:pStyle w:val="Zkladntext20"/>
        <w:shd w:val="clear" w:color="auto" w:fill="auto"/>
        <w:spacing w:line="240" w:lineRule="auto"/>
        <w:ind w:left="709" w:right="40" w:firstLine="0"/>
        <w:jc w:val="left"/>
        <w:rPr>
          <w:rFonts w:asciiTheme="minorHAnsi" w:hAnsiTheme="minorHAnsi" w:cstheme="minorHAnsi"/>
          <w:b w:val="0"/>
          <w:sz w:val="22"/>
          <w:szCs w:val="22"/>
        </w:rPr>
      </w:pPr>
      <w:r>
        <w:rPr>
          <w:rFonts w:asciiTheme="minorHAnsi" w:hAnsiTheme="minorHAnsi" w:cstheme="minorHAnsi"/>
          <w:b w:val="0"/>
          <w:sz w:val="22"/>
          <w:szCs w:val="22"/>
        </w:rPr>
        <w:t xml:space="preserve">Zastúpený:                       </w:t>
      </w:r>
    </w:p>
    <w:p w:rsidR="00E41983" w:rsidRDefault="00E41983" w:rsidP="00E41983">
      <w:pPr>
        <w:pStyle w:val="Zkladntext20"/>
        <w:shd w:val="clear" w:color="auto" w:fill="auto"/>
        <w:spacing w:line="240" w:lineRule="auto"/>
        <w:ind w:left="709" w:right="40" w:firstLine="0"/>
        <w:jc w:val="left"/>
        <w:rPr>
          <w:rFonts w:asciiTheme="minorHAnsi" w:hAnsiTheme="minorHAnsi" w:cstheme="minorHAnsi"/>
          <w:b w:val="0"/>
          <w:sz w:val="22"/>
          <w:szCs w:val="22"/>
        </w:rPr>
      </w:pPr>
      <w:r>
        <w:rPr>
          <w:rFonts w:asciiTheme="minorHAnsi" w:hAnsiTheme="minorHAnsi" w:cstheme="minorHAnsi"/>
          <w:b w:val="0"/>
          <w:sz w:val="22"/>
          <w:szCs w:val="22"/>
        </w:rPr>
        <w:t xml:space="preserve">Zapísaný v                       </w:t>
      </w:r>
    </w:p>
    <w:p w:rsidR="00E41983" w:rsidRDefault="00E41983" w:rsidP="00E41983">
      <w:pPr>
        <w:pStyle w:val="Zkladntext20"/>
        <w:shd w:val="clear" w:color="auto" w:fill="auto"/>
        <w:spacing w:line="240" w:lineRule="auto"/>
        <w:ind w:left="709" w:right="40" w:firstLine="0"/>
        <w:jc w:val="left"/>
        <w:rPr>
          <w:rFonts w:asciiTheme="minorHAnsi" w:hAnsiTheme="minorHAnsi" w:cstheme="minorHAnsi"/>
          <w:b w:val="0"/>
          <w:sz w:val="22"/>
          <w:szCs w:val="22"/>
        </w:rPr>
      </w:pPr>
      <w:r>
        <w:rPr>
          <w:rFonts w:asciiTheme="minorHAnsi" w:hAnsiTheme="minorHAnsi" w:cstheme="minorHAnsi"/>
          <w:b w:val="0"/>
          <w:sz w:val="22"/>
          <w:szCs w:val="22"/>
        </w:rPr>
        <w:t>Bankové spojenie:</w:t>
      </w:r>
    </w:p>
    <w:p w:rsidR="00E41983" w:rsidRDefault="00E41983" w:rsidP="00E41983">
      <w:pPr>
        <w:pStyle w:val="Zkladntext20"/>
        <w:shd w:val="clear" w:color="auto" w:fill="auto"/>
        <w:spacing w:line="240" w:lineRule="auto"/>
        <w:ind w:left="709" w:right="40" w:firstLine="0"/>
        <w:jc w:val="left"/>
        <w:rPr>
          <w:rFonts w:asciiTheme="minorHAnsi" w:hAnsiTheme="minorHAnsi" w:cstheme="minorHAnsi"/>
          <w:b w:val="0"/>
          <w:sz w:val="22"/>
          <w:szCs w:val="22"/>
        </w:rPr>
      </w:pPr>
      <w:r>
        <w:rPr>
          <w:rFonts w:asciiTheme="minorHAnsi" w:hAnsiTheme="minorHAnsi" w:cstheme="minorHAnsi"/>
          <w:b w:val="0"/>
          <w:sz w:val="22"/>
          <w:szCs w:val="22"/>
        </w:rPr>
        <w:t>IBAN:</w:t>
      </w:r>
    </w:p>
    <w:p w:rsidR="00E41983" w:rsidRDefault="00E41983" w:rsidP="00E41983">
      <w:pPr>
        <w:pStyle w:val="Zkladntext20"/>
        <w:shd w:val="clear" w:color="auto" w:fill="auto"/>
        <w:spacing w:line="240" w:lineRule="auto"/>
        <w:ind w:left="709" w:right="40" w:firstLine="0"/>
        <w:jc w:val="left"/>
        <w:rPr>
          <w:rFonts w:asciiTheme="minorHAnsi" w:hAnsiTheme="minorHAnsi" w:cstheme="minorHAnsi"/>
          <w:b w:val="0"/>
          <w:sz w:val="22"/>
          <w:szCs w:val="22"/>
        </w:rPr>
      </w:pPr>
      <w:r>
        <w:rPr>
          <w:rFonts w:asciiTheme="minorHAnsi" w:hAnsiTheme="minorHAnsi" w:cstheme="minorHAnsi"/>
          <w:b w:val="0"/>
          <w:sz w:val="22"/>
          <w:szCs w:val="22"/>
        </w:rPr>
        <w:t xml:space="preserve">IČO:                                   </w:t>
      </w:r>
    </w:p>
    <w:p w:rsidR="00E41983" w:rsidRDefault="00E41983" w:rsidP="00E41983">
      <w:pPr>
        <w:pStyle w:val="Zkladntext20"/>
        <w:shd w:val="clear" w:color="auto" w:fill="auto"/>
        <w:spacing w:line="240" w:lineRule="auto"/>
        <w:ind w:left="709" w:right="40" w:firstLine="0"/>
        <w:jc w:val="left"/>
        <w:rPr>
          <w:rFonts w:asciiTheme="minorHAnsi" w:hAnsiTheme="minorHAnsi" w:cstheme="minorHAnsi"/>
          <w:b w:val="0"/>
          <w:sz w:val="22"/>
          <w:szCs w:val="22"/>
        </w:rPr>
      </w:pPr>
      <w:r>
        <w:rPr>
          <w:rFonts w:asciiTheme="minorHAnsi" w:hAnsiTheme="minorHAnsi" w:cstheme="minorHAnsi"/>
          <w:b w:val="0"/>
          <w:sz w:val="22"/>
          <w:szCs w:val="22"/>
        </w:rPr>
        <w:t xml:space="preserve">DIČ:                                    </w:t>
      </w:r>
    </w:p>
    <w:p w:rsidR="00E41983" w:rsidRDefault="00E41983" w:rsidP="00E41983">
      <w:pPr>
        <w:pStyle w:val="Zkladntext20"/>
        <w:shd w:val="clear" w:color="auto" w:fill="auto"/>
        <w:spacing w:line="240" w:lineRule="auto"/>
        <w:ind w:left="709" w:right="40" w:firstLine="0"/>
        <w:jc w:val="left"/>
        <w:rPr>
          <w:rFonts w:asciiTheme="minorHAnsi" w:hAnsiTheme="minorHAnsi" w:cstheme="minorHAnsi"/>
          <w:b w:val="0"/>
          <w:sz w:val="22"/>
          <w:szCs w:val="22"/>
        </w:rPr>
      </w:pPr>
      <w:r>
        <w:rPr>
          <w:rFonts w:asciiTheme="minorHAnsi" w:hAnsiTheme="minorHAnsi" w:cstheme="minorHAnsi"/>
          <w:b w:val="0"/>
          <w:sz w:val="22"/>
          <w:szCs w:val="22"/>
        </w:rPr>
        <w:lastRenderedPageBreak/>
        <w:t xml:space="preserve">IČ DPH:                              </w:t>
      </w:r>
    </w:p>
    <w:p w:rsidR="00E41983" w:rsidRDefault="00E41983" w:rsidP="00E41983">
      <w:pPr>
        <w:pStyle w:val="Zkladntext20"/>
        <w:shd w:val="clear" w:color="auto" w:fill="auto"/>
        <w:spacing w:line="240" w:lineRule="auto"/>
        <w:ind w:left="709" w:right="40" w:firstLine="0"/>
        <w:jc w:val="left"/>
        <w:rPr>
          <w:rFonts w:asciiTheme="minorHAnsi" w:hAnsiTheme="minorHAnsi" w:cstheme="minorHAnsi"/>
          <w:b w:val="0"/>
          <w:sz w:val="22"/>
          <w:szCs w:val="22"/>
        </w:rPr>
      </w:pPr>
      <w:r>
        <w:rPr>
          <w:rFonts w:asciiTheme="minorHAnsi" w:hAnsiTheme="minorHAnsi" w:cstheme="minorHAnsi"/>
          <w:b w:val="0"/>
          <w:sz w:val="22"/>
          <w:szCs w:val="22"/>
        </w:rPr>
        <w:t>Tel.:</w:t>
      </w:r>
    </w:p>
    <w:p w:rsidR="00E41983" w:rsidRDefault="00E41983" w:rsidP="00E41983">
      <w:pPr>
        <w:pStyle w:val="Zkladntext20"/>
        <w:shd w:val="clear" w:color="auto" w:fill="auto"/>
        <w:spacing w:line="240" w:lineRule="auto"/>
        <w:ind w:left="709" w:right="40" w:firstLine="0"/>
        <w:jc w:val="left"/>
        <w:rPr>
          <w:rFonts w:asciiTheme="minorHAnsi" w:hAnsiTheme="minorHAnsi" w:cstheme="minorHAnsi"/>
          <w:b w:val="0"/>
          <w:sz w:val="22"/>
          <w:szCs w:val="22"/>
        </w:rPr>
      </w:pPr>
      <w:r>
        <w:rPr>
          <w:rFonts w:asciiTheme="minorHAnsi" w:hAnsiTheme="minorHAnsi" w:cstheme="minorHAnsi"/>
          <w:b w:val="0"/>
          <w:sz w:val="22"/>
          <w:szCs w:val="22"/>
        </w:rPr>
        <w:t>e-mail:</w:t>
      </w:r>
    </w:p>
    <w:p w:rsidR="00E41983" w:rsidRDefault="00E41983" w:rsidP="00E41983">
      <w:pPr>
        <w:pStyle w:val="Zkladntext20"/>
        <w:shd w:val="clear" w:color="auto" w:fill="auto"/>
        <w:spacing w:line="240" w:lineRule="auto"/>
        <w:ind w:right="40" w:firstLine="0"/>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right="40" w:firstLine="0"/>
        <w:rPr>
          <w:rFonts w:asciiTheme="minorHAnsi" w:hAnsiTheme="minorHAnsi" w:cstheme="minorHAnsi"/>
          <w:sz w:val="22"/>
          <w:szCs w:val="22"/>
        </w:rPr>
      </w:pPr>
      <w:r>
        <w:rPr>
          <w:rFonts w:asciiTheme="minorHAnsi" w:hAnsiTheme="minorHAnsi" w:cstheme="minorHAnsi"/>
          <w:sz w:val="22"/>
          <w:szCs w:val="22"/>
        </w:rPr>
        <w:t>Preambula</w:t>
      </w:r>
    </w:p>
    <w:p w:rsidR="00E41983" w:rsidRDefault="00E41983" w:rsidP="008F60B5">
      <w:pPr>
        <w:ind w:left="426"/>
        <w:jc w:val="both"/>
        <w:rPr>
          <w:rFonts w:asciiTheme="minorHAnsi" w:eastAsia="Times New Roman" w:hAnsiTheme="minorHAnsi" w:cstheme="minorHAnsi"/>
          <w:bCs/>
        </w:rPr>
      </w:pPr>
      <w:r>
        <w:rPr>
          <w:rFonts w:asciiTheme="minorHAnsi" w:hAnsiTheme="minorHAnsi" w:cstheme="minorHAnsi"/>
        </w:rPr>
        <w:t xml:space="preserve">Táto zmluva sa uzatvára ako výsledok verejného obstarávania v zmysle § 3 zákona č. 343/2015 Z. z. o verejnom obstarávaní a o zmene a doplnení niektorých zákonov (ďalej len „zákon o verejnom obstarávaní“). Objednávateľ na obstaranie predmetu tejto zmluvy použil postup verejného obstarávania - zadávanie zákazky s názvom: </w:t>
      </w:r>
      <w:r w:rsidRPr="00405986">
        <w:rPr>
          <w:rFonts w:asciiTheme="minorHAnsi" w:eastAsia="Times New Roman" w:hAnsiTheme="minorHAnsi" w:cs="Calibri"/>
          <w:b/>
          <w:bCs/>
        </w:rPr>
        <w:t>„</w:t>
      </w:r>
      <w:r w:rsidR="001D2867" w:rsidRPr="001D2867">
        <w:rPr>
          <w:rFonts w:cs="Calibri"/>
          <w:b/>
          <w:color w:val="222222"/>
          <w:shd w:val="clear" w:color="auto" w:fill="FFFFFF"/>
        </w:rPr>
        <w:t>Počítače a iné technické zariadenia</w:t>
      </w:r>
      <w:r w:rsidR="001D2867" w:rsidRPr="001D2867">
        <w:rPr>
          <w:rFonts w:asciiTheme="minorHAnsi" w:eastAsia="Times New Roman" w:hAnsiTheme="minorHAnsi" w:cstheme="minorHAnsi"/>
          <w:b/>
          <w:lang w:eastAsia="sk-SK"/>
        </w:rPr>
        <w:t xml:space="preserve">“  </w:t>
      </w:r>
      <w:r w:rsidR="001D2867" w:rsidRPr="001D2867">
        <w:rPr>
          <w:rFonts w:asciiTheme="minorHAnsi" w:hAnsiTheme="minorHAnsi" w:cstheme="minorHAnsi"/>
          <w:lang w:eastAsia="ar-SA"/>
        </w:rPr>
        <w:t xml:space="preserve">pre projekt s názvom s názvom: </w:t>
      </w:r>
      <w:r w:rsidR="001D2867" w:rsidRPr="001D2867">
        <w:rPr>
          <w:rFonts w:cs="Calibri"/>
          <w:b/>
          <w:color w:val="222222"/>
          <w:shd w:val="clear" w:color="auto" w:fill="FFFFFF"/>
        </w:rPr>
        <w:t>Digitáln</w:t>
      </w:r>
      <w:r w:rsidR="000945F6">
        <w:rPr>
          <w:rFonts w:cs="Calibri"/>
          <w:b/>
          <w:color w:val="222222"/>
          <w:shd w:val="clear" w:color="auto" w:fill="FFFFFF"/>
        </w:rPr>
        <w:t>i</w:t>
      </w:r>
      <w:r w:rsidR="001D2867" w:rsidRPr="001D2867">
        <w:rPr>
          <w:rFonts w:cs="Calibri"/>
          <w:b/>
          <w:color w:val="222222"/>
          <w:shd w:val="clear" w:color="auto" w:fill="FFFFFF"/>
        </w:rPr>
        <w:t xml:space="preserve"> stavbári a geodeti</w:t>
      </w:r>
      <w:r w:rsidRPr="00405986">
        <w:rPr>
          <w:rFonts w:asciiTheme="minorHAnsi" w:eastAsia="Times New Roman" w:hAnsiTheme="minorHAnsi" w:cs="Calibri"/>
          <w:bCs/>
        </w:rPr>
        <w:t>“</w:t>
      </w:r>
      <w:r w:rsidR="008F60B5">
        <w:rPr>
          <w:rFonts w:asciiTheme="minorHAnsi" w:eastAsia="Times New Roman" w:hAnsiTheme="minorHAnsi" w:cs="Calibri"/>
          <w:bCs/>
        </w:rPr>
        <w:t xml:space="preserve"> </w:t>
      </w:r>
      <w:r>
        <w:rPr>
          <w:rFonts w:asciiTheme="minorHAnsi" w:hAnsiTheme="minorHAnsi" w:cstheme="minorHAnsi"/>
          <w:b/>
        </w:rPr>
        <w:t xml:space="preserve"> </w:t>
      </w:r>
      <w:r w:rsidRPr="008F60B5">
        <w:rPr>
          <w:rFonts w:asciiTheme="minorHAnsi" w:hAnsiTheme="minorHAnsi" w:cstheme="minorHAnsi"/>
        </w:rPr>
        <w:t>podľa §117 zákona č. 343/2015 Z. z. o verejnom obstarávaní a o zmene a doplnení niektorých zákonov.</w:t>
      </w:r>
    </w:p>
    <w:p w:rsidR="00E41983" w:rsidRDefault="00E41983" w:rsidP="00E41983">
      <w:pPr>
        <w:pStyle w:val="Zkladntext20"/>
        <w:shd w:val="clear" w:color="auto" w:fill="auto"/>
        <w:spacing w:line="240" w:lineRule="auto"/>
        <w:ind w:right="40" w:firstLine="0"/>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right="40" w:firstLine="0"/>
        <w:rPr>
          <w:rFonts w:asciiTheme="minorHAnsi" w:hAnsiTheme="minorHAnsi" w:cstheme="minorHAnsi"/>
          <w:sz w:val="22"/>
          <w:szCs w:val="22"/>
        </w:rPr>
      </w:pPr>
      <w:r>
        <w:rPr>
          <w:rFonts w:asciiTheme="minorHAnsi" w:hAnsiTheme="minorHAnsi" w:cstheme="minorHAnsi"/>
          <w:sz w:val="22"/>
          <w:szCs w:val="22"/>
        </w:rPr>
        <w:t>Čl. I</w:t>
      </w:r>
    </w:p>
    <w:p w:rsidR="00E41983" w:rsidRDefault="00E41983" w:rsidP="00E41983">
      <w:pPr>
        <w:pStyle w:val="Zkladntext20"/>
        <w:shd w:val="clear" w:color="auto" w:fill="auto"/>
        <w:spacing w:line="240" w:lineRule="auto"/>
        <w:ind w:right="40" w:firstLine="0"/>
        <w:rPr>
          <w:rFonts w:asciiTheme="minorHAnsi" w:hAnsiTheme="minorHAnsi" w:cstheme="minorHAnsi"/>
          <w:sz w:val="22"/>
          <w:szCs w:val="22"/>
        </w:rPr>
      </w:pPr>
      <w:r>
        <w:rPr>
          <w:rFonts w:asciiTheme="minorHAnsi" w:hAnsiTheme="minorHAnsi" w:cstheme="minorHAnsi"/>
          <w:sz w:val="22"/>
          <w:szCs w:val="22"/>
        </w:rPr>
        <w:t>Predmet zmluvy</w:t>
      </w:r>
    </w:p>
    <w:p w:rsidR="008F60B5" w:rsidRPr="00DA296C" w:rsidRDefault="008F60B5" w:rsidP="008F60B5">
      <w:pPr>
        <w:pStyle w:val="Zkladntext20"/>
        <w:numPr>
          <w:ilvl w:val="1"/>
          <w:numId w:val="26"/>
        </w:numPr>
        <w:shd w:val="clear" w:color="auto" w:fill="auto"/>
        <w:tabs>
          <w:tab w:val="left" w:pos="454"/>
        </w:tabs>
        <w:spacing w:line="240" w:lineRule="auto"/>
        <w:ind w:left="426"/>
        <w:jc w:val="both"/>
        <w:rPr>
          <w:rFonts w:asciiTheme="minorHAnsi" w:hAnsiTheme="minorHAnsi" w:cstheme="minorHAnsi"/>
          <w:b w:val="0"/>
          <w:sz w:val="22"/>
          <w:szCs w:val="22"/>
        </w:rPr>
      </w:pPr>
      <w:r>
        <w:rPr>
          <w:rFonts w:asciiTheme="minorHAnsi" w:hAnsiTheme="minorHAnsi" w:cstheme="minorHAnsi"/>
          <w:b w:val="0"/>
          <w:color w:val="000000"/>
          <w:sz w:val="22"/>
          <w:szCs w:val="22"/>
          <w:lang w:eastAsia="sk-SK"/>
        </w:rPr>
        <w:t xml:space="preserve">Touto Zmluvou sa Predávajúci zaväzuje dodať Kupujúcemu hnuteľné veci (ďalej len „Tovar“) definovaný v neoddeliteľnej Prílohe č. 1 tejto Zmluvy  - Technická špecifikácia </w:t>
      </w:r>
      <w:r>
        <w:rPr>
          <w:rFonts w:asciiTheme="minorHAnsi" w:hAnsiTheme="minorHAnsi" w:cstheme="minorHAnsi"/>
          <w:b w:val="0"/>
          <w:sz w:val="22"/>
          <w:szCs w:val="22"/>
        </w:rPr>
        <w:t>a v</w:t>
      </w:r>
      <w:r>
        <w:rPr>
          <w:rFonts w:asciiTheme="minorHAnsi" w:hAnsiTheme="minorHAnsi" w:cstheme="minorHAnsi"/>
          <w:b w:val="0"/>
          <w:color w:val="000000"/>
          <w:sz w:val="22"/>
          <w:szCs w:val="22"/>
          <w:lang w:eastAsia="sk-SK"/>
        </w:rPr>
        <w:t xml:space="preserve">ýpočet zmluvnej ceny  </w:t>
      </w:r>
      <w:r>
        <w:rPr>
          <w:rFonts w:asciiTheme="minorHAnsi" w:hAnsiTheme="minorHAnsi" w:cstheme="minorHAnsi"/>
          <w:b w:val="0"/>
          <w:sz w:val="22"/>
          <w:szCs w:val="22"/>
        </w:rPr>
        <w:t xml:space="preserve">ponúkaného tovaru </w:t>
      </w:r>
      <w:r>
        <w:rPr>
          <w:rFonts w:asciiTheme="minorHAnsi" w:hAnsiTheme="minorHAnsi" w:cstheme="minorHAnsi"/>
          <w:b w:val="0"/>
          <w:color w:val="000000"/>
          <w:sz w:val="22"/>
          <w:szCs w:val="22"/>
          <w:lang w:eastAsia="sk-SK"/>
        </w:rPr>
        <w:t xml:space="preserve"> (ďalej len ako „Príloha č. 1) ako</w:t>
      </w:r>
    </w:p>
    <w:p w:rsidR="00DA296C" w:rsidRDefault="00DA296C" w:rsidP="00DA296C">
      <w:pPr>
        <w:pStyle w:val="Zkladntext20"/>
        <w:shd w:val="clear" w:color="auto" w:fill="auto"/>
        <w:tabs>
          <w:tab w:val="left" w:pos="454"/>
        </w:tabs>
        <w:spacing w:line="240" w:lineRule="auto"/>
        <w:ind w:firstLine="0"/>
        <w:jc w:val="both"/>
        <w:rPr>
          <w:rFonts w:asciiTheme="minorHAnsi" w:hAnsiTheme="minorHAnsi" w:cstheme="minorHAnsi"/>
          <w:b w:val="0"/>
          <w:color w:val="000000"/>
          <w:sz w:val="22"/>
          <w:szCs w:val="22"/>
          <w:lang w:eastAsia="sk-SK"/>
        </w:rPr>
      </w:pPr>
    </w:p>
    <w:tbl>
      <w:tblPr>
        <w:tblW w:w="3969" w:type="dxa"/>
        <w:tblInd w:w="846" w:type="dxa"/>
        <w:tblCellMar>
          <w:left w:w="70" w:type="dxa"/>
          <w:right w:w="70" w:type="dxa"/>
        </w:tblCellMar>
        <w:tblLook w:val="04A0" w:firstRow="1" w:lastRow="0" w:firstColumn="1" w:lastColumn="0" w:noHBand="0" w:noVBand="1"/>
      </w:tblPr>
      <w:tblGrid>
        <w:gridCol w:w="2693"/>
        <w:gridCol w:w="1276"/>
      </w:tblGrid>
      <w:tr w:rsidR="00DA296C" w:rsidRPr="00DA296C" w:rsidTr="00DA296C">
        <w:trPr>
          <w:trHeight w:val="288"/>
        </w:trPr>
        <w:tc>
          <w:tcPr>
            <w:tcW w:w="26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A296C" w:rsidRPr="00DA296C" w:rsidRDefault="00DA296C" w:rsidP="00DA296C">
            <w:pPr>
              <w:spacing w:after="0" w:line="240" w:lineRule="auto"/>
              <w:rPr>
                <w:rFonts w:eastAsia="Times New Roman" w:cs="Calibri"/>
                <w:b/>
                <w:bCs/>
                <w:color w:val="000000"/>
                <w:lang w:eastAsia="sk-SK"/>
              </w:rPr>
            </w:pPr>
            <w:r w:rsidRPr="00DA296C">
              <w:rPr>
                <w:rFonts w:eastAsia="Times New Roman" w:cs="Calibri"/>
                <w:b/>
                <w:bCs/>
                <w:color w:val="000000"/>
                <w:lang w:eastAsia="sk-SK"/>
              </w:rPr>
              <w:t>Druh tovaru</w:t>
            </w:r>
          </w:p>
        </w:tc>
        <w:tc>
          <w:tcPr>
            <w:tcW w:w="1276" w:type="dxa"/>
            <w:tcBorders>
              <w:top w:val="single" w:sz="4" w:space="0" w:color="auto"/>
              <w:left w:val="nil"/>
              <w:bottom w:val="single" w:sz="4" w:space="0" w:color="auto"/>
              <w:right w:val="single" w:sz="4" w:space="0" w:color="auto"/>
            </w:tcBorders>
            <w:shd w:val="clear" w:color="000000" w:fill="F2F2F2"/>
            <w:noWrap/>
            <w:vAlign w:val="center"/>
            <w:hideMark/>
          </w:tcPr>
          <w:p w:rsidR="00DA296C" w:rsidRPr="00DA296C" w:rsidRDefault="00DA296C" w:rsidP="00DA296C">
            <w:pPr>
              <w:spacing w:after="0" w:line="240" w:lineRule="auto"/>
              <w:rPr>
                <w:rFonts w:eastAsia="Times New Roman" w:cs="Calibri"/>
                <w:b/>
                <w:bCs/>
                <w:color w:val="000000"/>
                <w:lang w:eastAsia="sk-SK"/>
              </w:rPr>
            </w:pPr>
            <w:r w:rsidRPr="00DA296C">
              <w:rPr>
                <w:rFonts w:eastAsia="Times New Roman" w:cs="Calibri"/>
                <w:b/>
                <w:bCs/>
                <w:color w:val="000000"/>
                <w:lang w:eastAsia="sk-SK"/>
              </w:rPr>
              <w:t>počet</w:t>
            </w:r>
          </w:p>
        </w:tc>
      </w:tr>
      <w:tr w:rsidR="00DA296C" w:rsidRPr="00DA296C" w:rsidTr="00DA296C">
        <w:trPr>
          <w:trHeight w:val="360"/>
        </w:trPr>
        <w:tc>
          <w:tcPr>
            <w:tcW w:w="2693" w:type="dxa"/>
            <w:tcBorders>
              <w:top w:val="nil"/>
              <w:left w:val="single" w:sz="4" w:space="0" w:color="auto"/>
              <w:bottom w:val="single" w:sz="4" w:space="0" w:color="auto"/>
              <w:right w:val="single" w:sz="4" w:space="0" w:color="auto"/>
            </w:tcBorders>
            <w:shd w:val="clear" w:color="000000" w:fill="FFFFFF"/>
            <w:vAlign w:val="center"/>
            <w:hideMark/>
          </w:tcPr>
          <w:p w:rsidR="00DA296C" w:rsidRPr="00DA296C" w:rsidRDefault="00DA296C" w:rsidP="00DA296C">
            <w:pPr>
              <w:spacing w:after="0" w:line="240" w:lineRule="auto"/>
              <w:rPr>
                <w:rFonts w:eastAsia="Times New Roman" w:cs="Calibri"/>
                <w:b/>
                <w:bCs/>
                <w:lang w:eastAsia="sk-SK"/>
              </w:rPr>
            </w:pPr>
            <w:r w:rsidRPr="00DA296C">
              <w:rPr>
                <w:rFonts w:eastAsia="Times New Roman" w:cs="Calibri"/>
                <w:b/>
                <w:bCs/>
                <w:lang w:eastAsia="sk-SK"/>
              </w:rPr>
              <w:t>Notebook (žiaci)</w:t>
            </w:r>
          </w:p>
        </w:tc>
        <w:tc>
          <w:tcPr>
            <w:tcW w:w="1276" w:type="dxa"/>
            <w:tcBorders>
              <w:top w:val="nil"/>
              <w:left w:val="nil"/>
              <w:bottom w:val="single" w:sz="4" w:space="0" w:color="auto"/>
              <w:right w:val="single" w:sz="4" w:space="0" w:color="auto"/>
            </w:tcBorders>
            <w:shd w:val="clear" w:color="000000" w:fill="FFFFFF"/>
            <w:vAlign w:val="center"/>
            <w:hideMark/>
          </w:tcPr>
          <w:p w:rsidR="00DA296C" w:rsidRPr="00DA296C" w:rsidRDefault="00DA296C" w:rsidP="00DA296C">
            <w:pPr>
              <w:spacing w:after="0" w:line="240" w:lineRule="auto"/>
              <w:rPr>
                <w:rFonts w:eastAsia="Times New Roman" w:cs="Calibri"/>
                <w:color w:val="000000"/>
                <w:sz w:val="20"/>
                <w:szCs w:val="20"/>
                <w:lang w:eastAsia="sk-SK"/>
              </w:rPr>
            </w:pPr>
            <w:r w:rsidRPr="00DA296C">
              <w:rPr>
                <w:rFonts w:eastAsia="Times New Roman" w:cs="Calibri"/>
                <w:color w:val="000000"/>
                <w:sz w:val="20"/>
                <w:szCs w:val="20"/>
                <w:lang w:eastAsia="sk-SK"/>
              </w:rPr>
              <w:t>50 ks</w:t>
            </w:r>
          </w:p>
        </w:tc>
      </w:tr>
      <w:tr w:rsidR="00DA296C" w:rsidRPr="00DA296C" w:rsidTr="00DA296C">
        <w:trPr>
          <w:trHeight w:val="288"/>
        </w:trPr>
        <w:tc>
          <w:tcPr>
            <w:tcW w:w="2693" w:type="dxa"/>
            <w:tcBorders>
              <w:top w:val="nil"/>
              <w:left w:val="single" w:sz="4" w:space="0" w:color="auto"/>
              <w:bottom w:val="single" w:sz="4" w:space="0" w:color="auto"/>
              <w:right w:val="single" w:sz="4" w:space="0" w:color="auto"/>
            </w:tcBorders>
            <w:shd w:val="clear" w:color="000000" w:fill="FFFFFF"/>
            <w:noWrap/>
            <w:vAlign w:val="center"/>
            <w:hideMark/>
          </w:tcPr>
          <w:p w:rsidR="00DA296C" w:rsidRPr="00DA296C" w:rsidRDefault="00DA296C" w:rsidP="00DA296C">
            <w:pPr>
              <w:spacing w:after="0" w:line="240" w:lineRule="auto"/>
              <w:rPr>
                <w:rFonts w:eastAsia="Times New Roman" w:cs="Calibri"/>
                <w:b/>
                <w:bCs/>
                <w:lang w:eastAsia="sk-SK"/>
              </w:rPr>
            </w:pPr>
            <w:r w:rsidRPr="00DA296C">
              <w:rPr>
                <w:rFonts w:eastAsia="Times New Roman" w:cs="Calibri"/>
                <w:b/>
                <w:bCs/>
                <w:lang w:eastAsia="sk-SK"/>
              </w:rPr>
              <w:t>Notebook  (učitelia)</w:t>
            </w:r>
          </w:p>
        </w:tc>
        <w:tc>
          <w:tcPr>
            <w:tcW w:w="1276" w:type="dxa"/>
            <w:tcBorders>
              <w:top w:val="nil"/>
              <w:left w:val="nil"/>
              <w:bottom w:val="single" w:sz="4" w:space="0" w:color="auto"/>
              <w:right w:val="single" w:sz="4" w:space="0" w:color="auto"/>
            </w:tcBorders>
            <w:shd w:val="clear" w:color="000000" w:fill="FFFFFF"/>
            <w:noWrap/>
            <w:vAlign w:val="center"/>
            <w:hideMark/>
          </w:tcPr>
          <w:p w:rsidR="00DA296C" w:rsidRPr="00DA296C" w:rsidRDefault="00DA296C" w:rsidP="00DA296C">
            <w:pPr>
              <w:spacing w:after="0" w:line="240" w:lineRule="auto"/>
              <w:rPr>
                <w:rFonts w:eastAsia="Times New Roman" w:cs="Calibri"/>
                <w:color w:val="000000"/>
                <w:lang w:eastAsia="sk-SK"/>
              </w:rPr>
            </w:pPr>
            <w:r w:rsidRPr="00DA296C">
              <w:rPr>
                <w:rFonts w:eastAsia="Times New Roman" w:cs="Calibri"/>
                <w:color w:val="000000"/>
                <w:lang w:eastAsia="sk-SK"/>
              </w:rPr>
              <w:t>1</w:t>
            </w:r>
            <w:r w:rsidR="000945F6">
              <w:rPr>
                <w:rFonts w:eastAsia="Times New Roman" w:cs="Calibri"/>
                <w:color w:val="000000"/>
                <w:lang w:eastAsia="sk-SK"/>
              </w:rPr>
              <w:t>0</w:t>
            </w:r>
            <w:r w:rsidRPr="00DA296C">
              <w:rPr>
                <w:rFonts w:eastAsia="Times New Roman" w:cs="Calibri"/>
                <w:color w:val="000000"/>
                <w:lang w:eastAsia="sk-SK"/>
              </w:rPr>
              <w:t xml:space="preserve"> ks</w:t>
            </w:r>
          </w:p>
        </w:tc>
      </w:tr>
      <w:tr w:rsidR="00DA296C" w:rsidRPr="00DA296C" w:rsidTr="00DA296C">
        <w:trPr>
          <w:trHeight w:val="288"/>
        </w:trPr>
        <w:tc>
          <w:tcPr>
            <w:tcW w:w="2693" w:type="dxa"/>
            <w:tcBorders>
              <w:top w:val="nil"/>
              <w:left w:val="single" w:sz="4" w:space="0" w:color="auto"/>
              <w:bottom w:val="single" w:sz="4" w:space="0" w:color="auto"/>
              <w:right w:val="single" w:sz="4" w:space="0" w:color="auto"/>
            </w:tcBorders>
            <w:shd w:val="clear" w:color="000000" w:fill="FFFFFF"/>
            <w:noWrap/>
            <w:vAlign w:val="center"/>
            <w:hideMark/>
          </w:tcPr>
          <w:p w:rsidR="00DA296C" w:rsidRPr="00DA296C" w:rsidRDefault="00DA296C" w:rsidP="00DA296C">
            <w:pPr>
              <w:spacing w:after="0" w:line="240" w:lineRule="auto"/>
              <w:rPr>
                <w:rFonts w:eastAsia="Times New Roman" w:cs="Calibri"/>
                <w:b/>
                <w:bCs/>
                <w:lang w:eastAsia="sk-SK"/>
              </w:rPr>
            </w:pPr>
            <w:r w:rsidRPr="00DA296C">
              <w:rPr>
                <w:rFonts w:eastAsia="Times New Roman" w:cs="Calibri"/>
                <w:b/>
                <w:bCs/>
                <w:lang w:eastAsia="sk-SK"/>
              </w:rPr>
              <w:t>Kamera</w:t>
            </w:r>
          </w:p>
        </w:tc>
        <w:tc>
          <w:tcPr>
            <w:tcW w:w="1276" w:type="dxa"/>
            <w:tcBorders>
              <w:top w:val="nil"/>
              <w:left w:val="nil"/>
              <w:bottom w:val="single" w:sz="4" w:space="0" w:color="auto"/>
              <w:right w:val="single" w:sz="4" w:space="0" w:color="auto"/>
            </w:tcBorders>
            <w:shd w:val="clear" w:color="000000" w:fill="FFFFFF"/>
            <w:noWrap/>
            <w:vAlign w:val="center"/>
            <w:hideMark/>
          </w:tcPr>
          <w:p w:rsidR="00DA296C" w:rsidRPr="00DA296C" w:rsidRDefault="00DA296C" w:rsidP="00DA296C">
            <w:pPr>
              <w:spacing w:after="0" w:line="240" w:lineRule="auto"/>
              <w:rPr>
                <w:rFonts w:eastAsia="Times New Roman" w:cs="Calibri"/>
                <w:color w:val="000000"/>
                <w:lang w:eastAsia="sk-SK"/>
              </w:rPr>
            </w:pPr>
            <w:r w:rsidRPr="00DA296C">
              <w:rPr>
                <w:rFonts w:eastAsia="Times New Roman" w:cs="Calibri"/>
                <w:color w:val="000000"/>
                <w:lang w:eastAsia="sk-SK"/>
              </w:rPr>
              <w:t>1 ks</w:t>
            </w:r>
          </w:p>
        </w:tc>
      </w:tr>
      <w:tr w:rsidR="00DA296C" w:rsidRPr="00DA296C" w:rsidTr="00DA296C">
        <w:trPr>
          <w:trHeight w:val="288"/>
        </w:trPr>
        <w:tc>
          <w:tcPr>
            <w:tcW w:w="2693" w:type="dxa"/>
            <w:tcBorders>
              <w:top w:val="nil"/>
              <w:left w:val="single" w:sz="4" w:space="0" w:color="auto"/>
              <w:bottom w:val="single" w:sz="4" w:space="0" w:color="auto"/>
              <w:right w:val="single" w:sz="4" w:space="0" w:color="auto"/>
            </w:tcBorders>
            <w:shd w:val="clear" w:color="000000" w:fill="FFFFFF"/>
            <w:noWrap/>
            <w:vAlign w:val="center"/>
            <w:hideMark/>
          </w:tcPr>
          <w:p w:rsidR="00DA296C" w:rsidRPr="00DA296C" w:rsidRDefault="00DA296C" w:rsidP="00DA296C">
            <w:pPr>
              <w:spacing w:after="0" w:line="240" w:lineRule="auto"/>
              <w:rPr>
                <w:rFonts w:eastAsia="Times New Roman" w:cs="Calibri"/>
                <w:b/>
                <w:bCs/>
                <w:lang w:eastAsia="sk-SK"/>
              </w:rPr>
            </w:pPr>
            <w:proofErr w:type="spellStart"/>
            <w:r w:rsidRPr="00DA296C">
              <w:rPr>
                <w:rFonts w:eastAsia="Times New Roman" w:cs="Calibri"/>
                <w:b/>
                <w:bCs/>
                <w:lang w:eastAsia="sk-SK"/>
              </w:rPr>
              <w:t>Dron</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rsidR="00DA296C" w:rsidRPr="00DA296C" w:rsidRDefault="00DA296C" w:rsidP="00DA296C">
            <w:pPr>
              <w:spacing w:after="0" w:line="240" w:lineRule="auto"/>
              <w:rPr>
                <w:rFonts w:eastAsia="Times New Roman" w:cs="Calibri"/>
                <w:color w:val="000000"/>
                <w:lang w:eastAsia="sk-SK"/>
              </w:rPr>
            </w:pPr>
            <w:r w:rsidRPr="00DA296C">
              <w:rPr>
                <w:rFonts w:eastAsia="Times New Roman" w:cs="Calibri"/>
                <w:color w:val="000000"/>
                <w:lang w:eastAsia="sk-SK"/>
              </w:rPr>
              <w:t>1 ks</w:t>
            </w:r>
          </w:p>
        </w:tc>
      </w:tr>
      <w:tr w:rsidR="00DA296C" w:rsidRPr="00DA296C" w:rsidTr="00DA296C">
        <w:trPr>
          <w:trHeight w:val="288"/>
        </w:trPr>
        <w:tc>
          <w:tcPr>
            <w:tcW w:w="2693" w:type="dxa"/>
            <w:tcBorders>
              <w:top w:val="nil"/>
              <w:left w:val="single" w:sz="4" w:space="0" w:color="auto"/>
              <w:bottom w:val="single" w:sz="4" w:space="0" w:color="auto"/>
              <w:right w:val="single" w:sz="4" w:space="0" w:color="auto"/>
            </w:tcBorders>
            <w:shd w:val="clear" w:color="000000" w:fill="FFFFFF"/>
            <w:noWrap/>
            <w:vAlign w:val="center"/>
            <w:hideMark/>
          </w:tcPr>
          <w:p w:rsidR="00DA296C" w:rsidRPr="00DA296C" w:rsidRDefault="00DA296C" w:rsidP="00DA296C">
            <w:pPr>
              <w:spacing w:after="0" w:line="240" w:lineRule="auto"/>
              <w:rPr>
                <w:rFonts w:eastAsia="Times New Roman" w:cs="Calibri"/>
                <w:b/>
                <w:bCs/>
                <w:lang w:eastAsia="sk-SK"/>
              </w:rPr>
            </w:pPr>
            <w:r w:rsidRPr="00DA296C">
              <w:rPr>
                <w:rFonts w:eastAsia="Times New Roman" w:cs="Calibri"/>
                <w:b/>
                <w:bCs/>
                <w:lang w:eastAsia="sk-SK"/>
              </w:rPr>
              <w:t>Fotoaparát</w:t>
            </w:r>
          </w:p>
        </w:tc>
        <w:tc>
          <w:tcPr>
            <w:tcW w:w="1276" w:type="dxa"/>
            <w:tcBorders>
              <w:top w:val="nil"/>
              <w:left w:val="nil"/>
              <w:bottom w:val="single" w:sz="4" w:space="0" w:color="auto"/>
              <w:right w:val="single" w:sz="4" w:space="0" w:color="auto"/>
            </w:tcBorders>
            <w:shd w:val="clear" w:color="000000" w:fill="FFFFFF"/>
            <w:noWrap/>
            <w:vAlign w:val="center"/>
            <w:hideMark/>
          </w:tcPr>
          <w:p w:rsidR="00DA296C" w:rsidRPr="00DA296C" w:rsidRDefault="00DA296C" w:rsidP="00DA296C">
            <w:pPr>
              <w:spacing w:after="0" w:line="240" w:lineRule="auto"/>
              <w:rPr>
                <w:rFonts w:eastAsia="Times New Roman" w:cs="Calibri"/>
                <w:color w:val="000000"/>
                <w:lang w:eastAsia="sk-SK"/>
              </w:rPr>
            </w:pPr>
            <w:r w:rsidRPr="00DA296C">
              <w:rPr>
                <w:rFonts w:eastAsia="Times New Roman" w:cs="Calibri"/>
                <w:color w:val="000000"/>
                <w:lang w:eastAsia="sk-SK"/>
              </w:rPr>
              <w:t>1 ks</w:t>
            </w:r>
          </w:p>
        </w:tc>
      </w:tr>
      <w:tr w:rsidR="00DA296C" w:rsidRPr="00DA296C" w:rsidTr="00DA296C">
        <w:trPr>
          <w:trHeight w:val="288"/>
        </w:trPr>
        <w:tc>
          <w:tcPr>
            <w:tcW w:w="2693" w:type="dxa"/>
            <w:tcBorders>
              <w:top w:val="nil"/>
              <w:left w:val="single" w:sz="4" w:space="0" w:color="auto"/>
              <w:bottom w:val="single" w:sz="4" w:space="0" w:color="auto"/>
              <w:right w:val="single" w:sz="4" w:space="0" w:color="auto"/>
            </w:tcBorders>
            <w:shd w:val="clear" w:color="000000" w:fill="FFFFFF"/>
            <w:noWrap/>
            <w:vAlign w:val="center"/>
            <w:hideMark/>
          </w:tcPr>
          <w:p w:rsidR="00DA296C" w:rsidRPr="00DA296C" w:rsidRDefault="00DA296C" w:rsidP="00DA296C">
            <w:pPr>
              <w:spacing w:after="0" w:line="240" w:lineRule="auto"/>
              <w:rPr>
                <w:rFonts w:eastAsia="Times New Roman" w:cs="Calibri"/>
                <w:b/>
                <w:bCs/>
                <w:lang w:eastAsia="sk-SK"/>
              </w:rPr>
            </w:pPr>
            <w:r w:rsidRPr="00DA296C">
              <w:rPr>
                <w:rFonts w:eastAsia="Times New Roman" w:cs="Calibri"/>
                <w:b/>
                <w:bCs/>
                <w:lang w:eastAsia="sk-SK"/>
              </w:rPr>
              <w:t>3D tlačiareň</w:t>
            </w:r>
          </w:p>
        </w:tc>
        <w:tc>
          <w:tcPr>
            <w:tcW w:w="1276" w:type="dxa"/>
            <w:tcBorders>
              <w:top w:val="nil"/>
              <w:left w:val="nil"/>
              <w:bottom w:val="single" w:sz="4" w:space="0" w:color="auto"/>
              <w:right w:val="single" w:sz="4" w:space="0" w:color="auto"/>
            </w:tcBorders>
            <w:shd w:val="clear" w:color="000000" w:fill="FFFFFF"/>
            <w:noWrap/>
            <w:vAlign w:val="center"/>
            <w:hideMark/>
          </w:tcPr>
          <w:p w:rsidR="00DA296C" w:rsidRPr="00DA296C" w:rsidRDefault="00DA296C" w:rsidP="00DA296C">
            <w:pPr>
              <w:spacing w:after="0" w:line="240" w:lineRule="auto"/>
              <w:rPr>
                <w:rFonts w:eastAsia="Times New Roman" w:cs="Calibri"/>
                <w:color w:val="000000"/>
                <w:lang w:eastAsia="sk-SK"/>
              </w:rPr>
            </w:pPr>
            <w:r w:rsidRPr="00DA296C">
              <w:rPr>
                <w:rFonts w:eastAsia="Times New Roman" w:cs="Calibri"/>
                <w:color w:val="000000"/>
                <w:lang w:eastAsia="sk-SK"/>
              </w:rPr>
              <w:t>1 ks</w:t>
            </w:r>
          </w:p>
        </w:tc>
      </w:tr>
    </w:tbl>
    <w:p w:rsidR="00903784" w:rsidRDefault="00903784" w:rsidP="00903784">
      <w:pPr>
        <w:pStyle w:val="Zkladntext20"/>
        <w:shd w:val="clear" w:color="auto" w:fill="auto"/>
        <w:tabs>
          <w:tab w:val="left" w:pos="454"/>
        </w:tabs>
        <w:spacing w:line="240" w:lineRule="auto"/>
        <w:ind w:left="-6" w:firstLine="0"/>
        <w:jc w:val="both"/>
        <w:rPr>
          <w:rFonts w:asciiTheme="minorHAnsi" w:hAnsiTheme="minorHAnsi" w:cstheme="minorHAnsi"/>
          <w:b w:val="0"/>
          <w:sz w:val="22"/>
          <w:szCs w:val="22"/>
        </w:rPr>
      </w:pPr>
    </w:p>
    <w:p w:rsidR="008F60B5" w:rsidRDefault="008F60B5" w:rsidP="008F60B5">
      <w:pPr>
        <w:pStyle w:val="Zkladntext20"/>
        <w:shd w:val="clear" w:color="auto" w:fill="auto"/>
        <w:tabs>
          <w:tab w:val="left" w:pos="454"/>
        </w:tabs>
        <w:spacing w:line="240" w:lineRule="auto"/>
        <w:ind w:left="426" w:firstLine="0"/>
        <w:jc w:val="both"/>
        <w:rPr>
          <w:rFonts w:asciiTheme="minorHAnsi" w:hAnsiTheme="minorHAnsi" w:cstheme="minorHAnsi"/>
          <w:b w:val="0"/>
          <w:sz w:val="22"/>
          <w:szCs w:val="22"/>
        </w:rPr>
      </w:pPr>
      <w:r>
        <w:rPr>
          <w:rFonts w:asciiTheme="minorHAnsi" w:hAnsiTheme="minorHAnsi" w:cstheme="minorHAnsi"/>
          <w:b w:val="0"/>
          <w:color w:val="000000"/>
          <w:sz w:val="22"/>
          <w:szCs w:val="22"/>
          <w:lang w:eastAsia="sk-SK"/>
        </w:rPr>
        <w:t xml:space="preserve">a previesť na neho vlastnícke právo k Tovaru. Kupujúci sa zaväzuje zaplatiť Predávajúcemu dohodnutú Kúpnu cenu za podmienok uvedených v tejto Zmluve. Zmluvné strany sa dohodli, že súčasťou záväzku Predávajúceho dodať Tovar Kupujúcemu je aj doprava do miesta určenia, zloženie, prvé zaškolenie obsluhy). Východiskovým podkladom na uzavretie tejto Zmluvy je ponuka Predávajúceho zo dňa ... </w:t>
      </w:r>
      <w:r>
        <w:rPr>
          <w:rFonts w:asciiTheme="minorHAnsi" w:hAnsiTheme="minorHAnsi" w:cstheme="minorHAnsi"/>
          <w:b w:val="0"/>
          <w:sz w:val="22"/>
          <w:szCs w:val="22"/>
        </w:rPr>
        <w:t>..........</w:t>
      </w:r>
      <w:r>
        <w:rPr>
          <w:rFonts w:asciiTheme="minorHAnsi" w:hAnsiTheme="minorHAnsi" w:cstheme="minorHAnsi"/>
          <w:b w:val="0"/>
          <w:i/>
          <w:color w:val="FF0000"/>
          <w:sz w:val="22"/>
          <w:szCs w:val="22"/>
          <w:lang w:eastAsia="cs-CZ"/>
        </w:rPr>
        <w:t xml:space="preserve"> doplní sa až pri podpise zmluvy</w:t>
      </w:r>
      <w:r>
        <w:rPr>
          <w:rFonts w:asciiTheme="minorHAnsi" w:hAnsiTheme="minorHAnsi" w:cstheme="minorHAnsi"/>
          <w:b w:val="0"/>
          <w:sz w:val="22"/>
          <w:szCs w:val="22"/>
        </w:rPr>
        <w:t>...........................</w:t>
      </w:r>
      <w:r>
        <w:rPr>
          <w:rFonts w:asciiTheme="minorHAnsi" w:hAnsiTheme="minorHAnsi" w:cstheme="minorHAnsi"/>
          <w:b w:val="0"/>
          <w:color w:val="000000"/>
          <w:sz w:val="22"/>
          <w:szCs w:val="22"/>
          <w:lang w:eastAsia="sk-SK"/>
        </w:rPr>
        <w:t>......., predložená v procese obstarávania</w:t>
      </w:r>
    </w:p>
    <w:p w:rsidR="008F60B5" w:rsidRDefault="008F60B5" w:rsidP="00903784">
      <w:pPr>
        <w:pStyle w:val="Zkladntext20"/>
        <w:shd w:val="clear" w:color="auto" w:fill="auto"/>
        <w:tabs>
          <w:tab w:val="left" w:pos="454"/>
        </w:tabs>
        <w:spacing w:line="240" w:lineRule="auto"/>
        <w:ind w:left="426" w:firstLine="0"/>
        <w:jc w:val="both"/>
        <w:rPr>
          <w:rFonts w:asciiTheme="minorHAnsi" w:hAnsiTheme="minorHAnsi" w:cstheme="minorHAnsi"/>
          <w:lang w:eastAsia="ar-SA"/>
        </w:rPr>
      </w:pPr>
    </w:p>
    <w:p w:rsidR="00903784" w:rsidRDefault="00903784" w:rsidP="00903784">
      <w:pPr>
        <w:pStyle w:val="Zkladntext20"/>
        <w:shd w:val="clear" w:color="auto" w:fill="auto"/>
        <w:tabs>
          <w:tab w:val="left" w:pos="454"/>
        </w:tabs>
        <w:spacing w:line="240" w:lineRule="auto"/>
        <w:ind w:left="426" w:firstLine="0"/>
        <w:jc w:val="both"/>
        <w:rPr>
          <w:rFonts w:asciiTheme="minorHAnsi" w:hAnsiTheme="minorHAnsi" w:cstheme="minorHAnsi"/>
          <w:b w:val="0"/>
          <w:sz w:val="22"/>
          <w:szCs w:val="22"/>
        </w:rPr>
      </w:pPr>
    </w:p>
    <w:p w:rsidR="008F60B5" w:rsidRPr="001E3C48" w:rsidRDefault="008F60B5" w:rsidP="001E3C48">
      <w:pPr>
        <w:pStyle w:val="Zkladntext20"/>
        <w:numPr>
          <w:ilvl w:val="1"/>
          <w:numId w:val="26"/>
        </w:numPr>
        <w:shd w:val="clear" w:color="auto" w:fill="auto"/>
        <w:tabs>
          <w:tab w:val="left" w:pos="454"/>
        </w:tabs>
        <w:spacing w:line="240" w:lineRule="auto"/>
        <w:ind w:left="426"/>
        <w:jc w:val="both"/>
        <w:rPr>
          <w:rFonts w:asciiTheme="minorHAnsi" w:hAnsiTheme="minorHAnsi" w:cstheme="minorHAnsi"/>
          <w:b w:val="0"/>
        </w:rPr>
      </w:pPr>
      <w:r>
        <w:rPr>
          <w:rFonts w:asciiTheme="minorHAnsi" w:hAnsiTheme="minorHAnsi" w:cstheme="minorHAnsi"/>
          <w:b w:val="0"/>
          <w:sz w:val="22"/>
          <w:szCs w:val="22"/>
        </w:rPr>
        <w:t>Predmet zákazky bude dodaný objednávateľovi spolu s dokladmi, ktoré sú potrebné na prevzatie a na užívanie tovaru</w:t>
      </w:r>
      <w:r w:rsidR="001E3C48">
        <w:rPr>
          <w:rFonts w:asciiTheme="minorHAnsi" w:hAnsiTheme="minorHAnsi" w:cstheme="minorHAnsi"/>
          <w:b w:val="0"/>
          <w:sz w:val="22"/>
          <w:szCs w:val="22"/>
        </w:rPr>
        <w:t xml:space="preserve">. </w:t>
      </w:r>
      <w:r w:rsidRPr="001E3C48">
        <w:rPr>
          <w:rFonts w:asciiTheme="minorHAnsi" w:hAnsiTheme="minorHAnsi" w:cstheme="minorHAnsi"/>
          <w:b w:val="0"/>
        </w:rPr>
        <w:t xml:space="preserve">Doklady musia byť dodané v slovenskom jazyku. </w:t>
      </w:r>
    </w:p>
    <w:p w:rsidR="00E41983" w:rsidRDefault="008F60B5" w:rsidP="00B62A09">
      <w:pPr>
        <w:pStyle w:val="Zkladntext20"/>
        <w:numPr>
          <w:ilvl w:val="1"/>
          <w:numId w:val="26"/>
        </w:numPr>
        <w:shd w:val="clear" w:color="auto" w:fill="auto"/>
        <w:tabs>
          <w:tab w:val="left" w:pos="454"/>
        </w:tabs>
        <w:spacing w:line="240" w:lineRule="auto"/>
        <w:ind w:left="426"/>
        <w:jc w:val="both"/>
        <w:rPr>
          <w:rFonts w:asciiTheme="minorHAnsi" w:hAnsiTheme="minorHAnsi" w:cstheme="minorHAnsi"/>
          <w:b w:val="0"/>
          <w:sz w:val="22"/>
          <w:szCs w:val="22"/>
        </w:rPr>
      </w:pPr>
      <w:r w:rsidRPr="00B62A09">
        <w:rPr>
          <w:rFonts w:asciiTheme="minorHAnsi" w:hAnsiTheme="minorHAnsi" w:cstheme="minorHAnsi"/>
          <w:b w:val="0"/>
          <w:sz w:val="22"/>
          <w:szCs w:val="22"/>
        </w:rPr>
        <w:t>Tovar musí pri odskúšaní spĺňať všetky technické parametre uvedené v Prílohe č.1 – Technická špecifikácia a výpočet zmluvnej ceny. V opačnom prípade, je Kupujúci oprávnený odstúpiť od zmluvy, požadovať vrátenie všetkých uhradených platieb a odstránenie Tovaru na náklady Predávajúceho</w:t>
      </w:r>
    </w:p>
    <w:p w:rsidR="00B62A09" w:rsidRDefault="00B62A09" w:rsidP="00E41983">
      <w:pPr>
        <w:pStyle w:val="Zkladntext20"/>
        <w:shd w:val="clear" w:color="auto" w:fill="auto"/>
        <w:spacing w:line="240" w:lineRule="auto"/>
        <w:ind w:right="120" w:firstLine="0"/>
        <w:rPr>
          <w:rFonts w:asciiTheme="minorHAnsi" w:hAnsiTheme="minorHAnsi" w:cstheme="minorHAnsi"/>
          <w:sz w:val="22"/>
          <w:szCs w:val="22"/>
        </w:rPr>
      </w:pPr>
    </w:p>
    <w:p w:rsidR="00E41983" w:rsidRDefault="00E41983" w:rsidP="00E41983">
      <w:pPr>
        <w:pStyle w:val="Zkladntext20"/>
        <w:shd w:val="clear" w:color="auto" w:fill="auto"/>
        <w:spacing w:line="240" w:lineRule="auto"/>
        <w:ind w:right="120" w:firstLine="0"/>
        <w:rPr>
          <w:rFonts w:asciiTheme="minorHAnsi" w:hAnsiTheme="minorHAnsi" w:cstheme="minorHAnsi"/>
          <w:sz w:val="22"/>
          <w:szCs w:val="22"/>
        </w:rPr>
      </w:pPr>
      <w:r>
        <w:rPr>
          <w:rFonts w:asciiTheme="minorHAnsi" w:hAnsiTheme="minorHAnsi" w:cstheme="minorHAnsi"/>
          <w:sz w:val="22"/>
          <w:szCs w:val="22"/>
        </w:rPr>
        <w:t>Čl. II</w:t>
      </w:r>
    </w:p>
    <w:p w:rsidR="00E41983" w:rsidRDefault="00E41983" w:rsidP="00E41983">
      <w:pPr>
        <w:pStyle w:val="Zkladntext20"/>
        <w:shd w:val="clear" w:color="auto" w:fill="auto"/>
        <w:spacing w:line="240" w:lineRule="auto"/>
        <w:ind w:right="120" w:firstLine="0"/>
        <w:rPr>
          <w:rFonts w:asciiTheme="minorHAnsi" w:hAnsiTheme="minorHAnsi" w:cstheme="minorHAnsi"/>
          <w:sz w:val="22"/>
          <w:szCs w:val="22"/>
        </w:rPr>
      </w:pPr>
      <w:r>
        <w:rPr>
          <w:rFonts w:asciiTheme="minorHAnsi" w:hAnsiTheme="minorHAnsi" w:cstheme="minorHAnsi"/>
          <w:sz w:val="22"/>
          <w:szCs w:val="22"/>
        </w:rPr>
        <w:t>Kúpna cena</w:t>
      </w:r>
    </w:p>
    <w:p w:rsidR="00E41983" w:rsidRDefault="00E41983" w:rsidP="00E41983">
      <w:pPr>
        <w:pStyle w:val="Zkladntext20"/>
        <w:numPr>
          <w:ilvl w:val="0"/>
          <w:numId w:val="27"/>
        </w:numPr>
        <w:shd w:val="clear" w:color="auto" w:fill="auto"/>
        <w:spacing w:line="240" w:lineRule="auto"/>
        <w:ind w:left="540" w:hanging="540"/>
        <w:jc w:val="both"/>
        <w:rPr>
          <w:rFonts w:asciiTheme="minorHAnsi" w:hAnsiTheme="minorHAnsi" w:cstheme="minorHAnsi"/>
          <w:b w:val="0"/>
          <w:sz w:val="22"/>
          <w:szCs w:val="22"/>
        </w:rPr>
      </w:pPr>
      <w:r>
        <w:rPr>
          <w:rFonts w:asciiTheme="minorHAnsi" w:hAnsiTheme="minorHAnsi" w:cstheme="minorHAnsi"/>
          <w:b w:val="0"/>
          <w:sz w:val="22"/>
          <w:szCs w:val="22"/>
        </w:rPr>
        <w:t>Kúpna cena za predmet kúpy podľa Čl. I. je stanovená podľa zákona č. 18/1996 Z. z. o cenách v znení neskorších predpisov ako cena maximálna s možnosťou jej zmeny podľa Čl. II. bodu 2.5 zmluvy.</w:t>
      </w:r>
    </w:p>
    <w:p w:rsidR="00E41983" w:rsidRDefault="00E41983" w:rsidP="00E41983">
      <w:pPr>
        <w:pStyle w:val="Zkladntext20"/>
        <w:numPr>
          <w:ilvl w:val="0"/>
          <w:numId w:val="27"/>
        </w:numPr>
        <w:shd w:val="clear" w:color="auto" w:fill="auto"/>
        <w:tabs>
          <w:tab w:val="left" w:pos="507"/>
        </w:tabs>
        <w:spacing w:line="240" w:lineRule="auto"/>
        <w:ind w:left="540" w:hanging="540"/>
        <w:jc w:val="both"/>
        <w:rPr>
          <w:rFonts w:asciiTheme="minorHAnsi" w:hAnsiTheme="minorHAnsi" w:cstheme="minorHAnsi"/>
          <w:b w:val="0"/>
          <w:sz w:val="22"/>
          <w:szCs w:val="22"/>
        </w:rPr>
      </w:pPr>
      <w:r>
        <w:rPr>
          <w:rFonts w:asciiTheme="minorHAnsi" w:hAnsiTheme="minorHAnsi" w:cstheme="minorHAnsi"/>
          <w:b w:val="0"/>
          <w:sz w:val="22"/>
          <w:szCs w:val="22"/>
        </w:rPr>
        <w:t>Cena je vrátane DPH, cla, správnych a iných poplatkov.</w:t>
      </w:r>
    </w:p>
    <w:p w:rsidR="00E41983" w:rsidRDefault="00E41983" w:rsidP="00E41983">
      <w:pPr>
        <w:pStyle w:val="Zkladntext20"/>
        <w:numPr>
          <w:ilvl w:val="0"/>
          <w:numId w:val="27"/>
        </w:numPr>
        <w:shd w:val="clear" w:color="auto" w:fill="auto"/>
        <w:tabs>
          <w:tab w:val="left" w:pos="507"/>
        </w:tabs>
        <w:spacing w:line="240" w:lineRule="auto"/>
        <w:ind w:left="540" w:hanging="540"/>
        <w:jc w:val="both"/>
        <w:rPr>
          <w:rFonts w:asciiTheme="minorHAnsi" w:hAnsiTheme="minorHAnsi" w:cstheme="minorHAnsi"/>
          <w:b w:val="0"/>
          <w:sz w:val="22"/>
          <w:szCs w:val="22"/>
        </w:rPr>
      </w:pPr>
      <w:r>
        <w:rPr>
          <w:rFonts w:asciiTheme="minorHAnsi" w:hAnsiTheme="minorHAnsi" w:cstheme="minorHAnsi"/>
          <w:b w:val="0"/>
          <w:sz w:val="22"/>
          <w:szCs w:val="22"/>
        </w:rPr>
        <w:lastRenderedPageBreak/>
        <w:t>Kúpna cena za dodanie predmetu kúpy podľa Čl. I. bod 1.1 zmluvy:</w:t>
      </w:r>
    </w:p>
    <w:p w:rsidR="00E41983" w:rsidRDefault="00E41983" w:rsidP="00E41983">
      <w:pPr>
        <w:pStyle w:val="Zkladntext20"/>
        <w:shd w:val="clear" w:color="auto" w:fill="auto"/>
        <w:tabs>
          <w:tab w:val="left" w:pos="507"/>
        </w:tabs>
        <w:spacing w:line="240" w:lineRule="auto"/>
        <w:ind w:left="540" w:firstLine="0"/>
        <w:jc w:val="both"/>
        <w:rPr>
          <w:rFonts w:asciiTheme="minorHAnsi" w:hAnsiTheme="minorHAnsi" w:cstheme="minorHAnsi"/>
          <w:b w:val="0"/>
          <w:sz w:val="22"/>
          <w:szCs w:val="22"/>
        </w:rPr>
      </w:pPr>
    </w:p>
    <w:tbl>
      <w:tblPr>
        <w:tblpPr w:leftFromText="141" w:rightFromText="141" w:vertAnchor="text" w:horzAnchor="margin" w:tblpXSpec="center" w:tblpY="160"/>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0"/>
        <w:gridCol w:w="3113"/>
      </w:tblGrid>
      <w:tr w:rsidR="00E41983" w:rsidTr="002F18DE">
        <w:trPr>
          <w:trHeight w:val="300"/>
        </w:trPr>
        <w:tc>
          <w:tcPr>
            <w:tcW w:w="3970" w:type="dxa"/>
            <w:tcBorders>
              <w:top w:val="single" w:sz="4" w:space="0" w:color="auto"/>
              <w:left w:val="single" w:sz="4" w:space="0" w:color="auto"/>
              <w:bottom w:val="single" w:sz="4" w:space="0" w:color="auto"/>
              <w:right w:val="single" w:sz="4" w:space="0" w:color="auto"/>
            </w:tcBorders>
            <w:noWrap/>
            <w:vAlign w:val="center"/>
            <w:hideMark/>
          </w:tcPr>
          <w:p w:rsidR="00E41983" w:rsidRDefault="00E41983">
            <w:pPr>
              <w:jc w:val="center"/>
              <w:rPr>
                <w:rFonts w:eastAsia="Times New Roman" w:cs="Calibri"/>
                <w:b/>
                <w:bCs/>
              </w:rPr>
            </w:pPr>
            <w:r>
              <w:rPr>
                <w:rFonts w:eastAsia="Times New Roman" w:cs="Calibri"/>
                <w:b/>
                <w:bCs/>
              </w:rPr>
              <w:t>Cena celkom bez DPH</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41983" w:rsidRDefault="00E41983">
            <w:pPr>
              <w:rPr>
                <w:rFonts w:eastAsia="Times New Roman" w:cs="Calibri"/>
                <w:b/>
              </w:rPr>
            </w:pPr>
          </w:p>
        </w:tc>
      </w:tr>
      <w:tr w:rsidR="00E41983" w:rsidTr="002F18DE">
        <w:trPr>
          <w:trHeight w:val="300"/>
        </w:trPr>
        <w:tc>
          <w:tcPr>
            <w:tcW w:w="3970" w:type="dxa"/>
            <w:tcBorders>
              <w:top w:val="single" w:sz="4" w:space="0" w:color="auto"/>
              <w:left w:val="single" w:sz="4" w:space="0" w:color="auto"/>
              <w:bottom w:val="single" w:sz="4" w:space="0" w:color="auto"/>
              <w:right w:val="single" w:sz="4" w:space="0" w:color="auto"/>
            </w:tcBorders>
            <w:noWrap/>
            <w:vAlign w:val="center"/>
            <w:hideMark/>
          </w:tcPr>
          <w:p w:rsidR="00E41983" w:rsidRDefault="00E41983">
            <w:pPr>
              <w:jc w:val="center"/>
              <w:rPr>
                <w:rFonts w:eastAsia="Times New Roman" w:cs="Calibri"/>
                <w:b/>
                <w:bCs/>
              </w:rPr>
            </w:pPr>
            <w:r>
              <w:rPr>
                <w:rFonts w:eastAsia="Times New Roman" w:cs="Calibri"/>
                <w:b/>
                <w:bCs/>
              </w:rPr>
              <w:t>DPH</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41983" w:rsidRDefault="00E41983">
            <w:pPr>
              <w:rPr>
                <w:rFonts w:eastAsia="Times New Roman" w:cs="Calibri"/>
                <w:b/>
              </w:rPr>
            </w:pPr>
          </w:p>
        </w:tc>
      </w:tr>
      <w:tr w:rsidR="00E41983" w:rsidTr="002F18DE">
        <w:trPr>
          <w:trHeight w:val="300"/>
        </w:trPr>
        <w:tc>
          <w:tcPr>
            <w:tcW w:w="3970" w:type="dxa"/>
            <w:tcBorders>
              <w:top w:val="single" w:sz="4" w:space="0" w:color="auto"/>
              <w:left w:val="single" w:sz="4" w:space="0" w:color="auto"/>
              <w:bottom w:val="single" w:sz="4" w:space="0" w:color="auto"/>
              <w:right w:val="single" w:sz="4" w:space="0" w:color="auto"/>
            </w:tcBorders>
            <w:noWrap/>
            <w:vAlign w:val="center"/>
            <w:hideMark/>
          </w:tcPr>
          <w:p w:rsidR="00E41983" w:rsidRDefault="00E41983">
            <w:pPr>
              <w:jc w:val="center"/>
              <w:rPr>
                <w:rFonts w:eastAsia="Times New Roman" w:cs="Calibri"/>
                <w:b/>
                <w:bCs/>
              </w:rPr>
            </w:pPr>
            <w:r>
              <w:rPr>
                <w:rFonts w:eastAsia="Times New Roman" w:cs="Calibri"/>
                <w:b/>
                <w:bCs/>
              </w:rPr>
              <w:t>Cena celkom s DPH</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41983" w:rsidRDefault="00E41983">
            <w:pPr>
              <w:rPr>
                <w:rFonts w:eastAsia="Times New Roman" w:cs="Calibri"/>
                <w:b/>
              </w:rPr>
            </w:pPr>
          </w:p>
        </w:tc>
      </w:tr>
    </w:tbl>
    <w:p w:rsidR="00E41983" w:rsidRDefault="00E41983" w:rsidP="00E41983">
      <w:pPr>
        <w:rPr>
          <w:rFonts w:asciiTheme="minorHAnsi" w:eastAsia="Courier New" w:hAnsiTheme="minorHAnsi" w:cstheme="minorHAnsi"/>
          <w:color w:val="000000"/>
          <w:lang w:bidi="sk-SK"/>
        </w:rPr>
      </w:pPr>
      <w:r>
        <w:rPr>
          <w:rFonts w:asciiTheme="minorHAnsi" w:hAnsiTheme="minorHAnsi" w:cstheme="minorHAnsi"/>
        </w:rPr>
        <w:t xml:space="preserve">                       </w:t>
      </w:r>
    </w:p>
    <w:p w:rsidR="00E41983" w:rsidRDefault="00E41983" w:rsidP="00E41983">
      <w:pPr>
        <w:rPr>
          <w:rFonts w:asciiTheme="minorHAnsi" w:hAnsiTheme="minorHAnsi" w:cstheme="minorHAnsi"/>
        </w:rPr>
      </w:pPr>
      <w:r>
        <w:rPr>
          <w:rFonts w:asciiTheme="minorHAnsi" w:hAnsiTheme="minorHAnsi" w:cstheme="minorHAnsi"/>
        </w:rPr>
        <w:t xml:space="preserve">                  </w:t>
      </w:r>
    </w:p>
    <w:p w:rsidR="006D1100" w:rsidRDefault="006D1100" w:rsidP="006D1100">
      <w:pPr>
        <w:pStyle w:val="Zkladntext20"/>
        <w:shd w:val="clear" w:color="auto" w:fill="auto"/>
        <w:spacing w:line="240" w:lineRule="auto"/>
        <w:ind w:firstLine="0"/>
        <w:jc w:val="both"/>
        <w:rPr>
          <w:rFonts w:asciiTheme="minorHAnsi" w:hAnsiTheme="minorHAnsi" w:cstheme="minorHAnsi"/>
          <w:b w:val="0"/>
          <w:sz w:val="22"/>
          <w:szCs w:val="22"/>
        </w:rPr>
      </w:pPr>
    </w:p>
    <w:p w:rsidR="006D1100" w:rsidRDefault="006D1100" w:rsidP="006D1100">
      <w:pPr>
        <w:pStyle w:val="Zkladntext20"/>
        <w:shd w:val="clear" w:color="auto" w:fill="auto"/>
        <w:spacing w:line="240" w:lineRule="auto"/>
        <w:ind w:firstLine="0"/>
        <w:jc w:val="both"/>
        <w:rPr>
          <w:rFonts w:asciiTheme="minorHAnsi" w:hAnsiTheme="minorHAnsi" w:cstheme="minorHAnsi"/>
          <w:b w:val="0"/>
          <w:sz w:val="22"/>
          <w:szCs w:val="22"/>
        </w:rPr>
      </w:pPr>
    </w:p>
    <w:p w:rsidR="006D1100" w:rsidRDefault="006D1100" w:rsidP="006D1100">
      <w:pPr>
        <w:pStyle w:val="Zkladntext20"/>
        <w:shd w:val="clear" w:color="auto" w:fill="auto"/>
        <w:spacing w:line="240" w:lineRule="auto"/>
        <w:ind w:firstLine="0"/>
        <w:jc w:val="both"/>
        <w:rPr>
          <w:rFonts w:asciiTheme="minorHAnsi" w:hAnsiTheme="minorHAnsi" w:cstheme="minorHAnsi"/>
          <w:b w:val="0"/>
          <w:sz w:val="22"/>
          <w:szCs w:val="22"/>
        </w:rPr>
      </w:pPr>
    </w:p>
    <w:p w:rsidR="006D1100" w:rsidRDefault="006D1100" w:rsidP="006D1100">
      <w:pPr>
        <w:pStyle w:val="Zkladntext20"/>
        <w:shd w:val="clear" w:color="auto" w:fill="auto"/>
        <w:spacing w:line="240" w:lineRule="auto"/>
        <w:ind w:firstLine="0"/>
        <w:jc w:val="both"/>
        <w:rPr>
          <w:rFonts w:asciiTheme="minorHAnsi" w:hAnsiTheme="minorHAnsi" w:cstheme="minorHAnsi"/>
          <w:b w:val="0"/>
          <w:sz w:val="22"/>
          <w:szCs w:val="22"/>
        </w:rPr>
      </w:pPr>
    </w:p>
    <w:p w:rsidR="006D1100" w:rsidRDefault="006D1100" w:rsidP="006D1100">
      <w:pPr>
        <w:pStyle w:val="Zkladntext20"/>
        <w:shd w:val="clear" w:color="auto" w:fill="auto"/>
        <w:spacing w:line="240" w:lineRule="auto"/>
        <w:ind w:firstLine="0"/>
        <w:jc w:val="both"/>
        <w:rPr>
          <w:rFonts w:asciiTheme="minorHAnsi" w:hAnsiTheme="minorHAnsi" w:cstheme="minorHAnsi"/>
          <w:b w:val="0"/>
          <w:sz w:val="22"/>
          <w:szCs w:val="22"/>
        </w:rPr>
      </w:pPr>
    </w:p>
    <w:p w:rsidR="00E41983" w:rsidRDefault="00E41983" w:rsidP="00E41983">
      <w:pPr>
        <w:pStyle w:val="Zkladntext20"/>
        <w:numPr>
          <w:ilvl w:val="0"/>
          <w:numId w:val="27"/>
        </w:numPr>
        <w:shd w:val="clear" w:color="auto" w:fill="auto"/>
        <w:spacing w:line="240" w:lineRule="auto"/>
        <w:ind w:left="540" w:hanging="540"/>
        <w:jc w:val="both"/>
        <w:rPr>
          <w:rFonts w:asciiTheme="minorHAnsi" w:hAnsiTheme="minorHAnsi" w:cstheme="minorHAnsi"/>
          <w:b w:val="0"/>
          <w:sz w:val="22"/>
          <w:szCs w:val="22"/>
        </w:rPr>
      </w:pPr>
      <w:r>
        <w:rPr>
          <w:rFonts w:asciiTheme="minorHAnsi" w:hAnsiTheme="minorHAnsi" w:cstheme="minorHAnsi"/>
          <w:b w:val="0"/>
          <w:sz w:val="22"/>
          <w:szCs w:val="22"/>
        </w:rPr>
        <w:t>Bližšia špecifikácia predmetu zákazky je uvedená v Prílohe č. 1</w:t>
      </w:r>
      <w:r w:rsidR="007D1A87">
        <w:rPr>
          <w:rFonts w:asciiTheme="minorHAnsi" w:hAnsiTheme="minorHAnsi" w:cstheme="minorHAnsi"/>
          <w:b w:val="0"/>
          <w:sz w:val="22"/>
          <w:szCs w:val="22"/>
        </w:rPr>
        <w:t xml:space="preserve"> – Technická špecifikácia a cenová kalkulácia ponúkaného tovaru</w:t>
      </w:r>
      <w:r>
        <w:rPr>
          <w:rFonts w:asciiTheme="minorHAnsi" w:hAnsiTheme="minorHAnsi" w:cstheme="minorHAnsi"/>
          <w:b w:val="0"/>
          <w:sz w:val="22"/>
          <w:szCs w:val="22"/>
        </w:rPr>
        <w:t>,</w:t>
      </w:r>
      <w:r w:rsidR="00C97FAA">
        <w:rPr>
          <w:rFonts w:asciiTheme="minorHAnsi" w:hAnsiTheme="minorHAnsi" w:cstheme="minorHAnsi"/>
          <w:b w:val="0"/>
          <w:sz w:val="22"/>
          <w:szCs w:val="22"/>
        </w:rPr>
        <w:t xml:space="preserve"> a Príloha č. 2</w:t>
      </w:r>
      <w:r w:rsidR="007D1A87">
        <w:rPr>
          <w:rFonts w:asciiTheme="minorHAnsi" w:hAnsiTheme="minorHAnsi" w:cstheme="minorHAnsi"/>
          <w:b w:val="0"/>
          <w:sz w:val="22"/>
          <w:szCs w:val="22"/>
        </w:rPr>
        <w:t xml:space="preserve"> Opis predmetu zákazky ( bod 6. Výzvy na predkladanie ponúk)</w:t>
      </w:r>
      <w:r>
        <w:rPr>
          <w:rFonts w:asciiTheme="minorHAnsi" w:hAnsiTheme="minorHAnsi" w:cstheme="minorHAnsi"/>
          <w:b w:val="0"/>
          <w:sz w:val="22"/>
          <w:szCs w:val="22"/>
        </w:rPr>
        <w:t xml:space="preserve"> ktorá je neoddeliteľnou súčasťou tejto zmluvy.</w:t>
      </w:r>
    </w:p>
    <w:p w:rsidR="00E41983" w:rsidRDefault="00E41983" w:rsidP="00E41983">
      <w:pPr>
        <w:pStyle w:val="Zkladntext20"/>
        <w:numPr>
          <w:ilvl w:val="0"/>
          <w:numId w:val="27"/>
        </w:numPr>
        <w:shd w:val="clear" w:color="auto" w:fill="auto"/>
        <w:tabs>
          <w:tab w:val="left" w:pos="512"/>
        </w:tabs>
        <w:spacing w:line="240" w:lineRule="auto"/>
        <w:ind w:left="540" w:hanging="540"/>
        <w:jc w:val="both"/>
        <w:rPr>
          <w:rFonts w:asciiTheme="minorHAnsi" w:hAnsiTheme="minorHAnsi" w:cstheme="minorHAnsi"/>
          <w:b w:val="0"/>
          <w:sz w:val="22"/>
          <w:szCs w:val="22"/>
        </w:rPr>
      </w:pPr>
      <w:r>
        <w:rPr>
          <w:rFonts w:asciiTheme="minorHAnsi" w:hAnsiTheme="minorHAnsi" w:cstheme="minorHAnsi"/>
          <w:b w:val="0"/>
          <w:sz w:val="22"/>
          <w:szCs w:val="22"/>
        </w:rPr>
        <w:t>Zmena ceny podľa Čl. II bod 2.1 zmluvy je prípustná:</w:t>
      </w:r>
    </w:p>
    <w:p w:rsidR="00E41983" w:rsidRDefault="00E41983" w:rsidP="00E41983">
      <w:pPr>
        <w:pStyle w:val="Zkladntext20"/>
        <w:shd w:val="clear" w:color="auto" w:fill="auto"/>
        <w:spacing w:line="240" w:lineRule="auto"/>
        <w:ind w:left="580" w:firstLine="0"/>
        <w:jc w:val="left"/>
        <w:rPr>
          <w:rFonts w:asciiTheme="minorHAnsi" w:hAnsiTheme="minorHAnsi" w:cstheme="minorHAnsi"/>
          <w:b w:val="0"/>
          <w:sz w:val="22"/>
          <w:szCs w:val="22"/>
        </w:rPr>
      </w:pPr>
      <w:r>
        <w:rPr>
          <w:rFonts w:asciiTheme="minorHAnsi" w:hAnsiTheme="minorHAnsi" w:cstheme="minorHAnsi"/>
          <w:b w:val="0"/>
          <w:sz w:val="22"/>
          <w:szCs w:val="22"/>
        </w:rPr>
        <w:t>- pri zmene výšky zákonnej sadzby DPH.</w:t>
      </w:r>
    </w:p>
    <w:p w:rsidR="002671BD" w:rsidRPr="002671BD" w:rsidRDefault="002671BD" w:rsidP="002671BD">
      <w:pPr>
        <w:pStyle w:val="Zkladntext20"/>
        <w:numPr>
          <w:ilvl w:val="0"/>
          <w:numId w:val="27"/>
        </w:numPr>
        <w:shd w:val="clear" w:color="auto" w:fill="auto"/>
        <w:tabs>
          <w:tab w:val="left" w:pos="512"/>
        </w:tabs>
        <w:spacing w:line="240" w:lineRule="auto"/>
        <w:ind w:left="540" w:hanging="540"/>
        <w:jc w:val="both"/>
        <w:rPr>
          <w:rFonts w:asciiTheme="minorHAnsi" w:hAnsiTheme="minorHAnsi" w:cstheme="minorHAnsi"/>
          <w:b w:val="0"/>
          <w:sz w:val="22"/>
          <w:szCs w:val="22"/>
        </w:rPr>
      </w:pPr>
      <w:r w:rsidRPr="002671BD">
        <w:rPr>
          <w:rFonts w:asciiTheme="minorHAnsi" w:hAnsiTheme="minorHAnsi" w:cstheme="minorHAnsi"/>
          <w:b w:val="0"/>
          <w:sz w:val="22"/>
          <w:szCs w:val="22"/>
        </w:rPr>
        <w:t xml:space="preserve">Ak sa uchádzač </w:t>
      </w:r>
      <w:r w:rsidR="005171B7">
        <w:rPr>
          <w:rFonts w:asciiTheme="minorHAnsi" w:hAnsiTheme="minorHAnsi" w:cstheme="minorHAnsi"/>
          <w:b w:val="0"/>
          <w:sz w:val="22"/>
          <w:szCs w:val="22"/>
        </w:rPr>
        <w:t>(</w:t>
      </w:r>
      <w:proofErr w:type="spellStart"/>
      <w:r w:rsidRPr="002671BD">
        <w:rPr>
          <w:rFonts w:asciiTheme="minorHAnsi" w:hAnsiTheme="minorHAnsi" w:cstheme="minorHAnsi"/>
          <w:b w:val="0"/>
          <w:sz w:val="22"/>
          <w:szCs w:val="22"/>
        </w:rPr>
        <w:t>neplatca</w:t>
      </w:r>
      <w:proofErr w:type="spellEnd"/>
      <w:r w:rsidRPr="002671BD">
        <w:rPr>
          <w:rFonts w:asciiTheme="minorHAnsi" w:hAnsiTheme="minorHAnsi" w:cstheme="minorHAnsi"/>
          <w:b w:val="0"/>
          <w:sz w:val="22"/>
          <w:szCs w:val="22"/>
        </w:rPr>
        <w:t xml:space="preserve"> DPH</w:t>
      </w:r>
      <w:r w:rsidR="005171B7">
        <w:rPr>
          <w:rFonts w:asciiTheme="minorHAnsi" w:hAnsiTheme="minorHAnsi" w:cstheme="minorHAnsi"/>
          <w:b w:val="0"/>
          <w:sz w:val="22"/>
          <w:szCs w:val="22"/>
        </w:rPr>
        <w:t>)</w:t>
      </w:r>
      <w:r w:rsidRPr="002671BD">
        <w:rPr>
          <w:rFonts w:asciiTheme="minorHAnsi" w:hAnsiTheme="minorHAnsi" w:cstheme="minorHAnsi"/>
          <w:b w:val="0"/>
          <w:sz w:val="22"/>
          <w:szCs w:val="22"/>
        </w:rPr>
        <w:t xml:space="preserve"> stane platiteľom DPH počas trvania zmluvy, cena dohodnutá v zmluve nebude navýšená, ale bude upravená na základ dane a sadzbu DPH.</w:t>
      </w:r>
    </w:p>
    <w:p w:rsidR="00E41983" w:rsidRDefault="00E41983" w:rsidP="00E41983">
      <w:pPr>
        <w:pStyle w:val="Zkladntext20"/>
        <w:shd w:val="clear" w:color="auto" w:fill="auto"/>
        <w:spacing w:line="240" w:lineRule="auto"/>
        <w:ind w:right="80" w:firstLine="0"/>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right="80" w:firstLine="0"/>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right="80" w:firstLine="0"/>
        <w:rPr>
          <w:rFonts w:asciiTheme="minorHAnsi" w:hAnsiTheme="minorHAnsi" w:cstheme="minorHAnsi"/>
          <w:sz w:val="22"/>
          <w:szCs w:val="22"/>
        </w:rPr>
      </w:pPr>
      <w:r>
        <w:rPr>
          <w:rFonts w:asciiTheme="minorHAnsi" w:hAnsiTheme="minorHAnsi" w:cstheme="minorHAnsi"/>
          <w:sz w:val="22"/>
          <w:szCs w:val="22"/>
        </w:rPr>
        <w:t>Čl. III</w:t>
      </w:r>
    </w:p>
    <w:p w:rsidR="00E41983" w:rsidRDefault="00E41983" w:rsidP="00E41983">
      <w:pPr>
        <w:pStyle w:val="Zkladntext20"/>
        <w:shd w:val="clear" w:color="auto" w:fill="auto"/>
        <w:spacing w:line="240" w:lineRule="auto"/>
        <w:ind w:right="80" w:firstLine="0"/>
        <w:rPr>
          <w:rFonts w:asciiTheme="minorHAnsi" w:hAnsiTheme="minorHAnsi" w:cstheme="minorHAnsi"/>
          <w:sz w:val="22"/>
          <w:szCs w:val="22"/>
        </w:rPr>
      </w:pPr>
      <w:r>
        <w:rPr>
          <w:rFonts w:asciiTheme="minorHAnsi" w:hAnsiTheme="minorHAnsi" w:cstheme="minorHAnsi"/>
          <w:sz w:val="22"/>
          <w:szCs w:val="22"/>
        </w:rPr>
        <w:t>Čas plnenia a miesto dodania</w:t>
      </w:r>
    </w:p>
    <w:p w:rsidR="008A4889" w:rsidRDefault="008A4889" w:rsidP="00E41983">
      <w:pPr>
        <w:pStyle w:val="Zkladntext20"/>
        <w:shd w:val="clear" w:color="auto" w:fill="auto"/>
        <w:spacing w:line="240" w:lineRule="auto"/>
        <w:ind w:right="80" w:firstLine="0"/>
        <w:rPr>
          <w:rFonts w:asciiTheme="minorHAnsi" w:hAnsiTheme="minorHAnsi" w:cstheme="minorHAnsi"/>
          <w:sz w:val="22"/>
          <w:szCs w:val="22"/>
        </w:rPr>
      </w:pPr>
    </w:p>
    <w:p w:rsidR="00E41983" w:rsidRPr="00044A2B" w:rsidRDefault="00E41983" w:rsidP="00E41983">
      <w:pPr>
        <w:pStyle w:val="Zkladntext20"/>
        <w:numPr>
          <w:ilvl w:val="0"/>
          <w:numId w:val="28"/>
        </w:numPr>
        <w:shd w:val="clear" w:color="auto" w:fill="auto"/>
        <w:spacing w:line="240" w:lineRule="auto"/>
        <w:ind w:left="580" w:hanging="580"/>
        <w:jc w:val="both"/>
        <w:rPr>
          <w:rFonts w:asciiTheme="minorHAnsi" w:hAnsiTheme="minorHAnsi" w:cstheme="minorHAnsi"/>
          <w:sz w:val="22"/>
          <w:szCs w:val="22"/>
        </w:rPr>
      </w:pPr>
      <w:r>
        <w:rPr>
          <w:rFonts w:asciiTheme="minorHAnsi" w:hAnsiTheme="minorHAnsi" w:cstheme="minorHAnsi"/>
          <w:b w:val="0"/>
          <w:sz w:val="22"/>
          <w:szCs w:val="22"/>
        </w:rPr>
        <w:t xml:space="preserve">Čas </w:t>
      </w:r>
      <w:r w:rsidRPr="006D1100">
        <w:rPr>
          <w:rFonts w:asciiTheme="minorHAnsi" w:hAnsiTheme="minorHAnsi" w:cstheme="minorHAnsi"/>
          <w:b w:val="0"/>
          <w:sz w:val="22"/>
          <w:szCs w:val="22"/>
        </w:rPr>
        <w:t xml:space="preserve">plnenia tejto zmluvy je </w:t>
      </w:r>
      <w:r w:rsidR="008A4889" w:rsidRPr="006D1100">
        <w:rPr>
          <w:rFonts w:asciiTheme="minorHAnsi" w:hAnsiTheme="minorHAnsi" w:cstheme="minorHAnsi"/>
          <w:b w:val="0"/>
          <w:sz w:val="22"/>
          <w:szCs w:val="22"/>
        </w:rPr>
        <w:t xml:space="preserve"> </w:t>
      </w:r>
      <w:r w:rsidR="008A4889" w:rsidRPr="00044A2B">
        <w:rPr>
          <w:rFonts w:asciiTheme="minorHAnsi" w:hAnsiTheme="minorHAnsi" w:cstheme="minorHAnsi"/>
          <w:b w:val="0"/>
          <w:sz w:val="22"/>
          <w:szCs w:val="22"/>
        </w:rPr>
        <w:t xml:space="preserve">najneskôr </w:t>
      </w:r>
      <w:r w:rsidRPr="00044A2B">
        <w:rPr>
          <w:rFonts w:asciiTheme="minorHAnsi" w:hAnsiTheme="minorHAnsi" w:cstheme="minorHAnsi"/>
          <w:b w:val="0"/>
          <w:sz w:val="22"/>
          <w:szCs w:val="22"/>
        </w:rPr>
        <w:t xml:space="preserve"> </w:t>
      </w:r>
      <w:r w:rsidR="006D1100" w:rsidRPr="00044A2B">
        <w:rPr>
          <w:rFonts w:asciiTheme="minorHAnsi" w:hAnsiTheme="minorHAnsi" w:cstheme="minorHAnsi"/>
          <w:sz w:val="22"/>
          <w:szCs w:val="22"/>
        </w:rPr>
        <w:t>do 6 mesiacov od nadobudnutia účinnosti zmluvy</w:t>
      </w:r>
    </w:p>
    <w:p w:rsidR="00E41983" w:rsidRDefault="00E41983" w:rsidP="00E41983">
      <w:pPr>
        <w:pStyle w:val="Zkladntext20"/>
        <w:shd w:val="clear" w:color="auto" w:fill="auto"/>
        <w:tabs>
          <w:tab w:val="left" w:pos="507"/>
        </w:tabs>
        <w:spacing w:line="240" w:lineRule="auto"/>
        <w:ind w:firstLine="0"/>
        <w:jc w:val="both"/>
        <w:rPr>
          <w:rFonts w:asciiTheme="minorHAnsi" w:hAnsiTheme="minorHAnsi" w:cstheme="minorHAnsi"/>
          <w:b w:val="0"/>
          <w:sz w:val="22"/>
          <w:szCs w:val="22"/>
        </w:rPr>
      </w:pPr>
    </w:p>
    <w:p w:rsidR="00E41983" w:rsidRDefault="00E41983" w:rsidP="00E41983">
      <w:pPr>
        <w:pStyle w:val="Zkladntext20"/>
        <w:numPr>
          <w:ilvl w:val="0"/>
          <w:numId w:val="28"/>
        </w:numPr>
        <w:shd w:val="clear" w:color="auto" w:fill="auto"/>
        <w:spacing w:line="240" w:lineRule="auto"/>
        <w:ind w:left="580" w:hanging="580"/>
        <w:jc w:val="both"/>
        <w:rPr>
          <w:rFonts w:asciiTheme="minorHAnsi" w:hAnsiTheme="minorHAnsi" w:cstheme="minorHAnsi"/>
          <w:b w:val="0"/>
          <w:sz w:val="22"/>
          <w:szCs w:val="22"/>
        </w:rPr>
      </w:pPr>
      <w:r>
        <w:rPr>
          <w:rFonts w:asciiTheme="minorHAnsi" w:hAnsiTheme="minorHAnsi" w:cstheme="minorHAnsi"/>
          <w:b w:val="0"/>
          <w:sz w:val="22"/>
          <w:szCs w:val="22"/>
        </w:rPr>
        <w:t>Zmluvný termín uvedený v Čl. III, bod 3.1 zmluvy je termín najneskoršie prípustný a neprekročiteľný s výnimkou:</w:t>
      </w:r>
    </w:p>
    <w:p w:rsidR="00E41983" w:rsidRDefault="00E41983" w:rsidP="00E41983">
      <w:pPr>
        <w:pStyle w:val="Zkladntext20"/>
        <w:shd w:val="clear" w:color="auto" w:fill="auto"/>
        <w:spacing w:line="240" w:lineRule="auto"/>
        <w:ind w:left="580" w:firstLine="0"/>
        <w:jc w:val="left"/>
        <w:rPr>
          <w:rFonts w:asciiTheme="minorHAnsi" w:hAnsiTheme="minorHAnsi" w:cstheme="minorHAnsi"/>
          <w:b w:val="0"/>
          <w:sz w:val="22"/>
          <w:szCs w:val="22"/>
        </w:rPr>
      </w:pPr>
      <w:r>
        <w:rPr>
          <w:rFonts w:asciiTheme="minorHAnsi" w:hAnsiTheme="minorHAnsi" w:cstheme="minorHAnsi"/>
          <w:b w:val="0"/>
          <w:sz w:val="22"/>
          <w:szCs w:val="22"/>
        </w:rPr>
        <w:t xml:space="preserve">- zásahov spôsobených vis </w:t>
      </w:r>
      <w:proofErr w:type="spellStart"/>
      <w:r>
        <w:rPr>
          <w:rFonts w:asciiTheme="minorHAnsi" w:hAnsiTheme="minorHAnsi" w:cstheme="minorHAnsi"/>
          <w:b w:val="0"/>
          <w:sz w:val="22"/>
          <w:szCs w:val="22"/>
        </w:rPr>
        <w:t>maior</w:t>
      </w:r>
      <w:proofErr w:type="spellEnd"/>
      <w:r>
        <w:rPr>
          <w:rFonts w:asciiTheme="minorHAnsi" w:hAnsiTheme="minorHAnsi" w:cstheme="minorHAnsi"/>
          <w:b w:val="0"/>
          <w:sz w:val="22"/>
          <w:szCs w:val="22"/>
        </w:rPr>
        <w:t>.</w:t>
      </w:r>
    </w:p>
    <w:p w:rsidR="00E41983" w:rsidRDefault="00E41983" w:rsidP="00E41983">
      <w:pPr>
        <w:pStyle w:val="Zkladntext20"/>
        <w:numPr>
          <w:ilvl w:val="0"/>
          <w:numId w:val="28"/>
        </w:numPr>
        <w:shd w:val="clear" w:color="auto" w:fill="auto"/>
        <w:spacing w:line="240" w:lineRule="auto"/>
        <w:ind w:left="567" w:right="80" w:hanging="567"/>
        <w:jc w:val="both"/>
        <w:rPr>
          <w:rFonts w:asciiTheme="minorHAnsi" w:hAnsiTheme="minorHAnsi" w:cstheme="minorHAnsi"/>
          <w:b w:val="0"/>
          <w:sz w:val="22"/>
          <w:szCs w:val="22"/>
        </w:rPr>
      </w:pPr>
      <w:bookmarkStart w:id="4" w:name="bookmark5"/>
      <w:r>
        <w:rPr>
          <w:rFonts w:asciiTheme="minorHAnsi" w:hAnsiTheme="minorHAnsi" w:cstheme="minorHAnsi"/>
          <w:b w:val="0"/>
          <w:sz w:val="22"/>
          <w:szCs w:val="22"/>
        </w:rPr>
        <w:t>Predávajúci dodá predmet kúpy</w:t>
      </w:r>
      <w:bookmarkEnd w:id="4"/>
      <w:r w:rsidR="00044A2B">
        <w:rPr>
          <w:rFonts w:asciiTheme="minorHAnsi" w:hAnsiTheme="minorHAnsi" w:cstheme="minorHAnsi"/>
          <w:b w:val="0"/>
          <w:sz w:val="22"/>
          <w:szCs w:val="22"/>
        </w:rPr>
        <w:t xml:space="preserve"> na SPŠ stavebná a geodetická</w:t>
      </w:r>
      <w:r w:rsidR="00301ED9">
        <w:rPr>
          <w:rFonts w:asciiTheme="minorHAnsi" w:hAnsiTheme="minorHAnsi" w:cstheme="minorHAnsi"/>
          <w:b w:val="0"/>
          <w:sz w:val="22"/>
          <w:szCs w:val="22"/>
        </w:rPr>
        <w:t>, Lermontovova 1</w:t>
      </w:r>
      <w:r w:rsidR="00044A2B">
        <w:rPr>
          <w:rFonts w:asciiTheme="minorHAnsi" w:hAnsiTheme="minorHAnsi" w:cstheme="minorHAnsi"/>
          <w:b w:val="0"/>
          <w:sz w:val="22"/>
          <w:szCs w:val="22"/>
        </w:rPr>
        <w:t>, Košice</w:t>
      </w:r>
      <w:r>
        <w:rPr>
          <w:rFonts w:cs="Calibri"/>
        </w:rPr>
        <w:t xml:space="preserve"> </w:t>
      </w:r>
    </w:p>
    <w:p w:rsidR="00E41983" w:rsidRDefault="00E41983" w:rsidP="00E41983">
      <w:pPr>
        <w:pStyle w:val="Zkladntext20"/>
        <w:shd w:val="clear" w:color="auto" w:fill="auto"/>
        <w:spacing w:line="240" w:lineRule="auto"/>
        <w:ind w:right="80" w:firstLine="0"/>
        <w:jc w:val="both"/>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right="80" w:firstLine="0"/>
        <w:rPr>
          <w:rFonts w:asciiTheme="minorHAnsi" w:hAnsiTheme="minorHAnsi" w:cstheme="minorHAnsi"/>
          <w:sz w:val="22"/>
          <w:szCs w:val="22"/>
        </w:rPr>
      </w:pPr>
      <w:r>
        <w:rPr>
          <w:rFonts w:asciiTheme="minorHAnsi" w:hAnsiTheme="minorHAnsi" w:cstheme="minorHAnsi"/>
          <w:sz w:val="22"/>
          <w:szCs w:val="22"/>
        </w:rPr>
        <w:t>Čl. IV</w:t>
      </w:r>
    </w:p>
    <w:p w:rsidR="00E41983" w:rsidRDefault="00E41983" w:rsidP="00E41983">
      <w:pPr>
        <w:pStyle w:val="Zkladntext20"/>
        <w:shd w:val="clear" w:color="auto" w:fill="auto"/>
        <w:spacing w:line="240" w:lineRule="auto"/>
        <w:ind w:right="80" w:firstLine="0"/>
        <w:rPr>
          <w:rFonts w:asciiTheme="minorHAnsi" w:hAnsiTheme="minorHAnsi" w:cstheme="minorHAnsi"/>
          <w:sz w:val="22"/>
          <w:szCs w:val="22"/>
        </w:rPr>
      </w:pPr>
      <w:r>
        <w:rPr>
          <w:rFonts w:asciiTheme="minorHAnsi" w:hAnsiTheme="minorHAnsi" w:cstheme="minorHAnsi"/>
          <w:sz w:val="22"/>
          <w:szCs w:val="22"/>
        </w:rPr>
        <w:t>Platobné a fakturačné podmienky</w:t>
      </w:r>
    </w:p>
    <w:p w:rsidR="00E41983" w:rsidRDefault="00E41983" w:rsidP="00E41983">
      <w:pPr>
        <w:pStyle w:val="Zkladntext20"/>
        <w:numPr>
          <w:ilvl w:val="0"/>
          <w:numId w:val="29"/>
        </w:numPr>
        <w:shd w:val="clear" w:color="auto" w:fill="auto"/>
        <w:spacing w:line="240" w:lineRule="auto"/>
        <w:ind w:left="580" w:hanging="580"/>
        <w:jc w:val="left"/>
        <w:rPr>
          <w:rFonts w:asciiTheme="minorHAnsi" w:hAnsiTheme="minorHAnsi" w:cstheme="minorHAnsi"/>
          <w:b w:val="0"/>
          <w:sz w:val="22"/>
          <w:szCs w:val="22"/>
        </w:rPr>
      </w:pPr>
      <w:r>
        <w:rPr>
          <w:rFonts w:asciiTheme="minorHAnsi" w:hAnsiTheme="minorHAnsi" w:cstheme="minorHAnsi"/>
          <w:b w:val="0"/>
          <w:sz w:val="22"/>
          <w:szCs w:val="22"/>
        </w:rPr>
        <w:t>Predávajúcemu vzniká nárok na zaplatenie kúpnej ceny podľa Čl. II zmluvy na základe riadneho plnenia predmetu zmluvy podľa Čl. I tejto zmluvy.</w:t>
      </w:r>
    </w:p>
    <w:p w:rsidR="00E41983" w:rsidRDefault="00E41983" w:rsidP="00E41983">
      <w:pPr>
        <w:pStyle w:val="Zkladntext20"/>
        <w:numPr>
          <w:ilvl w:val="0"/>
          <w:numId w:val="29"/>
        </w:numPr>
        <w:shd w:val="clear" w:color="auto" w:fill="auto"/>
        <w:spacing w:line="240" w:lineRule="auto"/>
        <w:ind w:left="580" w:hanging="580"/>
        <w:jc w:val="left"/>
        <w:rPr>
          <w:rFonts w:asciiTheme="minorHAnsi" w:hAnsiTheme="minorHAnsi" w:cstheme="minorHAnsi"/>
          <w:b w:val="0"/>
          <w:sz w:val="22"/>
          <w:szCs w:val="22"/>
        </w:rPr>
      </w:pPr>
      <w:r>
        <w:rPr>
          <w:rFonts w:asciiTheme="minorHAnsi" w:hAnsiTheme="minorHAnsi" w:cstheme="minorHAnsi"/>
          <w:b w:val="0"/>
          <w:sz w:val="22"/>
          <w:szCs w:val="22"/>
        </w:rPr>
        <w:t>Predávajúci nemá nárok na uhradenie preddavku.</w:t>
      </w:r>
    </w:p>
    <w:p w:rsidR="00E41983" w:rsidRDefault="00E41983" w:rsidP="00E41983">
      <w:pPr>
        <w:pStyle w:val="Zkladntext20"/>
        <w:numPr>
          <w:ilvl w:val="0"/>
          <w:numId w:val="29"/>
        </w:numPr>
        <w:shd w:val="clear" w:color="auto" w:fill="auto"/>
        <w:spacing w:line="240" w:lineRule="auto"/>
        <w:ind w:left="580" w:hanging="580"/>
        <w:jc w:val="left"/>
        <w:rPr>
          <w:rFonts w:asciiTheme="minorHAnsi" w:hAnsiTheme="minorHAnsi" w:cstheme="minorHAnsi"/>
          <w:b w:val="0"/>
          <w:sz w:val="22"/>
          <w:szCs w:val="22"/>
        </w:rPr>
      </w:pPr>
      <w:r>
        <w:rPr>
          <w:rFonts w:asciiTheme="minorHAnsi" w:hAnsiTheme="minorHAnsi" w:cstheme="minorHAnsi"/>
          <w:b w:val="0"/>
          <w:sz w:val="22"/>
          <w:szCs w:val="22"/>
        </w:rPr>
        <w:t>Kupujúci uhradí dojednanú kúpnu cenu predávajúcemu po prevzatí predmetu kúpy alebo jej časti na základe faktúry vystavenej predávajúcim. Prílohou faktúry bude dodací list.</w:t>
      </w:r>
    </w:p>
    <w:p w:rsidR="00E41983" w:rsidRDefault="00E41983" w:rsidP="00E41983">
      <w:pPr>
        <w:pStyle w:val="Zkladntext20"/>
        <w:numPr>
          <w:ilvl w:val="0"/>
          <w:numId w:val="29"/>
        </w:numPr>
        <w:shd w:val="clear" w:color="auto" w:fill="auto"/>
        <w:spacing w:line="240" w:lineRule="auto"/>
        <w:ind w:left="580" w:hanging="580"/>
        <w:jc w:val="left"/>
        <w:rPr>
          <w:rFonts w:asciiTheme="minorHAnsi" w:hAnsiTheme="minorHAnsi" w:cstheme="minorHAnsi"/>
          <w:b w:val="0"/>
          <w:sz w:val="22"/>
          <w:szCs w:val="22"/>
        </w:rPr>
      </w:pPr>
      <w:r>
        <w:rPr>
          <w:rFonts w:asciiTheme="minorHAnsi" w:hAnsiTheme="minorHAnsi" w:cstheme="minorHAnsi"/>
          <w:b w:val="0"/>
          <w:sz w:val="22"/>
          <w:szCs w:val="22"/>
        </w:rPr>
        <w:t>Fakturácia bude vykonaná po dodaní a prevzatí predmetu zmluvy podľa čl. VII.</w:t>
      </w:r>
    </w:p>
    <w:p w:rsidR="00E41983" w:rsidRDefault="00E41983" w:rsidP="00E41983">
      <w:pPr>
        <w:pStyle w:val="Zkladntext20"/>
        <w:numPr>
          <w:ilvl w:val="0"/>
          <w:numId w:val="29"/>
        </w:numPr>
        <w:shd w:val="clear" w:color="auto" w:fill="auto"/>
        <w:spacing w:line="240" w:lineRule="auto"/>
        <w:ind w:left="580" w:hanging="580"/>
        <w:jc w:val="left"/>
        <w:rPr>
          <w:rFonts w:asciiTheme="minorHAnsi" w:hAnsiTheme="minorHAnsi" w:cstheme="minorHAnsi"/>
          <w:b w:val="0"/>
          <w:sz w:val="22"/>
          <w:szCs w:val="22"/>
        </w:rPr>
      </w:pPr>
      <w:r>
        <w:rPr>
          <w:rFonts w:asciiTheme="minorHAnsi" w:hAnsiTheme="minorHAnsi" w:cstheme="minorHAnsi"/>
          <w:b w:val="0"/>
          <w:sz w:val="22"/>
          <w:szCs w:val="22"/>
        </w:rPr>
        <w:t xml:space="preserve">Faktúra je splatná </w:t>
      </w:r>
      <w:r w:rsidR="00177EE5" w:rsidRPr="00044A2B">
        <w:rPr>
          <w:rFonts w:asciiTheme="minorHAnsi" w:hAnsiTheme="minorHAnsi" w:cstheme="minorHAnsi"/>
          <w:b w:val="0"/>
          <w:sz w:val="22"/>
          <w:szCs w:val="22"/>
        </w:rPr>
        <w:t>do 60</w:t>
      </w:r>
      <w:r w:rsidRPr="00044A2B">
        <w:rPr>
          <w:rFonts w:asciiTheme="minorHAnsi" w:hAnsiTheme="minorHAnsi" w:cstheme="minorHAnsi"/>
          <w:b w:val="0"/>
          <w:sz w:val="22"/>
          <w:szCs w:val="22"/>
        </w:rPr>
        <w:t xml:space="preserve"> dní odo</w:t>
      </w:r>
      <w:r>
        <w:rPr>
          <w:rFonts w:asciiTheme="minorHAnsi" w:hAnsiTheme="minorHAnsi" w:cstheme="minorHAnsi"/>
          <w:b w:val="0"/>
          <w:sz w:val="22"/>
          <w:szCs w:val="22"/>
        </w:rPr>
        <w:t xml:space="preserve"> dňa jej doručenia kupujúcemu.</w:t>
      </w:r>
    </w:p>
    <w:p w:rsidR="00E41983" w:rsidRDefault="00E41983" w:rsidP="006D1100">
      <w:pPr>
        <w:pStyle w:val="Zkladntext20"/>
        <w:numPr>
          <w:ilvl w:val="0"/>
          <w:numId w:val="29"/>
        </w:numPr>
        <w:shd w:val="clear" w:color="auto" w:fill="auto"/>
        <w:spacing w:line="240" w:lineRule="auto"/>
        <w:ind w:left="580" w:hanging="580"/>
        <w:jc w:val="both"/>
        <w:rPr>
          <w:rFonts w:asciiTheme="minorHAnsi" w:hAnsiTheme="minorHAnsi" w:cstheme="minorHAnsi"/>
          <w:b w:val="0"/>
          <w:sz w:val="22"/>
          <w:szCs w:val="22"/>
        </w:rPr>
      </w:pPr>
      <w:r>
        <w:rPr>
          <w:rFonts w:asciiTheme="minorHAnsi" w:hAnsiTheme="minorHAnsi" w:cstheme="minorHAnsi"/>
          <w:b w:val="0"/>
          <w:sz w:val="22"/>
          <w:szCs w:val="22"/>
        </w:rPr>
        <w:t xml:space="preserve">Kupujúci si vyhradzuje právo vrátiť faktúru v lehote splatnosti, ak táto nemá náležitosti daňového dokladu. Dôvod vrátenia je kupujúci povinný vyznačiť na faktúre. Od okamihu doručenia faktúry, ktorá spĺňa náležitosti daňového dokladu, začína plynúť nová </w:t>
      </w:r>
      <w:r w:rsidR="002671BD" w:rsidRPr="006D1100">
        <w:rPr>
          <w:rFonts w:asciiTheme="minorHAnsi" w:hAnsiTheme="minorHAnsi" w:cstheme="minorHAnsi"/>
          <w:b w:val="0"/>
          <w:sz w:val="22"/>
          <w:szCs w:val="22"/>
        </w:rPr>
        <w:t>15</w:t>
      </w:r>
      <w:r w:rsidRPr="006D1100">
        <w:rPr>
          <w:rFonts w:asciiTheme="minorHAnsi" w:hAnsiTheme="minorHAnsi" w:cstheme="minorHAnsi"/>
          <w:b w:val="0"/>
          <w:sz w:val="22"/>
          <w:szCs w:val="22"/>
        </w:rPr>
        <w:t xml:space="preserve"> dňová lehota</w:t>
      </w:r>
      <w:r>
        <w:rPr>
          <w:rFonts w:asciiTheme="minorHAnsi" w:hAnsiTheme="minorHAnsi" w:cstheme="minorHAnsi"/>
          <w:b w:val="0"/>
          <w:sz w:val="22"/>
          <w:szCs w:val="22"/>
        </w:rPr>
        <w:t xml:space="preserve"> splatnosti.</w:t>
      </w:r>
    </w:p>
    <w:p w:rsidR="006D1100" w:rsidRDefault="006D1100" w:rsidP="006D1100">
      <w:pPr>
        <w:pStyle w:val="Zkladntext20"/>
        <w:shd w:val="clear" w:color="auto" w:fill="auto"/>
        <w:spacing w:line="240" w:lineRule="auto"/>
        <w:ind w:firstLine="0"/>
        <w:jc w:val="both"/>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firstLine="0"/>
        <w:rPr>
          <w:rFonts w:asciiTheme="minorHAnsi" w:hAnsiTheme="minorHAnsi" w:cstheme="minorHAnsi"/>
          <w:sz w:val="22"/>
          <w:szCs w:val="22"/>
        </w:rPr>
      </w:pPr>
      <w:r>
        <w:rPr>
          <w:rFonts w:asciiTheme="minorHAnsi" w:hAnsiTheme="minorHAnsi" w:cstheme="minorHAnsi"/>
          <w:sz w:val="22"/>
          <w:szCs w:val="22"/>
        </w:rPr>
        <w:t>Čl. V</w:t>
      </w:r>
    </w:p>
    <w:p w:rsidR="00E41983" w:rsidRDefault="00E41983" w:rsidP="00E41983">
      <w:pPr>
        <w:pStyle w:val="Zkladntext20"/>
        <w:shd w:val="clear" w:color="auto" w:fill="auto"/>
        <w:spacing w:line="240" w:lineRule="auto"/>
        <w:ind w:firstLine="0"/>
        <w:rPr>
          <w:rFonts w:asciiTheme="minorHAnsi" w:hAnsiTheme="minorHAnsi" w:cstheme="minorHAnsi"/>
          <w:sz w:val="22"/>
          <w:szCs w:val="22"/>
        </w:rPr>
      </w:pPr>
      <w:r>
        <w:rPr>
          <w:rFonts w:asciiTheme="minorHAnsi" w:hAnsiTheme="minorHAnsi" w:cstheme="minorHAnsi"/>
          <w:sz w:val="22"/>
          <w:szCs w:val="22"/>
        </w:rPr>
        <w:t>Zabezpečenie záväzkov</w:t>
      </w:r>
    </w:p>
    <w:p w:rsidR="00E41983" w:rsidRDefault="00E41983" w:rsidP="00E41983">
      <w:pPr>
        <w:pStyle w:val="Zkladntext20"/>
        <w:numPr>
          <w:ilvl w:val="0"/>
          <w:numId w:val="30"/>
        </w:numPr>
        <w:shd w:val="clear" w:color="auto" w:fill="auto"/>
        <w:spacing w:line="240" w:lineRule="auto"/>
        <w:ind w:left="567" w:hanging="567"/>
        <w:jc w:val="left"/>
        <w:rPr>
          <w:rFonts w:asciiTheme="minorHAnsi" w:hAnsiTheme="minorHAnsi" w:cstheme="minorHAnsi"/>
          <w:b w:val="0"/>
          <w:sz w:val="22"/>
          <w:szCs w:val="22"/>
        </w:rPr>
      </w:pPr>
      <w:r>
        <w:rPr>
          <w:rFonts w:asciiTheme="minorHAnsi" w:hAnsiTheme="minorHAnsi" w:cstheme="minorHAnsi"/>
          <w:b w:val="0"/>
          <w:sz w:val="22"/>
          <w:szCs w:val="22"/>
        </w:rPr>
        <w:t>Neuhradením faktúry v stanovenej lehote podľa Čl. IV vzniká kupujúcemu povinnosť zaplatiť úrok z omeškania vo výške 0,05% z neuhradenej sumy za každý deň omeškania.</w:t>
      </w:r>
    </w:p>
    <w:p w:rsidR="00E41983" w:rsidRDefault="00E41983" w:rsidP="00F65B23">
      <w:pPr>
        <w:pStyle w:val="Zkladntext20"/>
        <w:numPr>
          <w:ilvl w:val="0"/>
          <w:numId w:val="30"/>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V prípade nesplnenia zmluvne dohodnutého termínu dodania predmetu kúpy </w:t>
      </w:r>
      <w:r w:rsidR="00F82D81">
        <w:rPr>
          <w:rFonts w:asciiTheme="minorHAnsi" w:hAnsiTheme="minorHAnsi" w:cstheme="minorHAnsi"/>
          <w:b w:val="0"/>
          <w:sz w:val="22"/>
          <w:szCs w:val="22"/>
        </w:rPr>
        <w:t>uhradí dodávateľ kupujúcemu</w:t>
      </w:r>
      <w:r>
        <w:rPr>
          <w:rFonts w:asciiTheme="minorHAnsi" w:hAnsiTheme="minorHAnsi" w:cstheme="minorHAnsi"/>
          <w:b w:val="0"/>
          <w:sz w:val="22"/>
          <w:szCs w:val="22"/>
        </w:rPr>
        <w:t xml:space="preserve"> zmluvnú pokutu vo výške 0,05% z kúpnej ceny za každý začatý deň omeškania z kúpnej ceny.</w:t>
      </w:r>
    </w:p>
    <w:p w:rsidR="00F82D81" w:rsidRPr="00C50F34" w:rsidRDefault="00F82D81" w:rsidP="00F65B23">
      <w:pPr>
        <w:pStyle w:val="Zkladntext20"/>
        <w:numPr>
          <w:ilvl w:val="0"/>
          <w:numId w:val="30"/>
        </w:numPr>
        <w:shd w:val="clear" w:color="auto" w:fill="auto"/>
        <w:spacing w:line="240" w:lineRule="auto"/>
        <w:ind w:left="567" w:hanging="567"/>
        <w:jc w:val="both"/>
        <w:rPr>
          <w:rFonts w:asciiTheme="minorHAnsi" w:hAnsiTheme="minorHAnsi" w:cstheme="minorHAnsi"/>
          <w:b w:val="0"/>
          <w:sz w:val="22"/>
          <w:szCs w:val="22"/>
          <w:highlight w:val="yellow"/>
        </w:rPr>
      </w:pPr>
      <w:r w:rsidRPr="00C50F34">
        <w:rPr>
          <w:rFonts w:asciiTheme="minorHAnsi" w:hAnsiTheme="minorHAnsi" w:cstheme="minorHAnsi"/>
          <w:b w:val="0"/>
          <w:sz w:val="22"/>
          <w:szCs w:val="22"/>
          <w:highlight w:val="yellow"/>
        </w:rPr>
        <w:lastRenderedPageBreak/>
        <w:t>V prípade nesplnenia doby nástupu na odstránenie porúch podľa čl. 8.7</w:t>
      </w:r>
      <w:r w:rsidR="00F65B23" w:rsidRPr="00C50F34">
        <w:rPr>
          <w:rFonts w:asciiTheme="minorHAnsi" w:hAnsiTheme="minorHAnsi" w:cstheme="minorHAnsi"/>
          <w:b w:val="0"/>
          <w:sz w:val="22"/>
          <w:szCs w:val="22"/>
          <w:highlight w:val="yellow"/>
        </w:rPr>
        <w:t xml:space="preserve"> uhradí dodávateľ kupujúcemu zmluvnú pokutu vo výške 50,00 EUR za každú hodinu omeškania z nástupom na odstránenie poruchy.</w:t>
      </w:r>
    </w:p>
    <w:p w:rsidR="00E41983" w:rsidRDefault="00E41983" w:rsidP="00E41983">
      <w:pPr>
        <w:pStyle w:val="Zkladntext20"/>
        <w:shd w:val="clear" w:color="auto" w:fill="auto"/>
        <w:spacing w:line="240" w:lineRule="auto"/>
        <w:ind w:firstLine="0"/>
        <w:rPr>
          <w:rFonts w:asciiTheme="minorHAnsi" w:hAnsiTheme="minorHAnsi" w:cstheme="minorHAnsi"/>
          <w:b w:val="0"/>
          <w:sz w:val="22"/>
          <w:szCs w:val="22"/>
        </w:rPr>
      </w:pPr>
      <w:bookmarkStart w:id="5" w:name="_GoBack"/>
      <w:bookmarkEnd w:id="5"/>
    </w:p>
    <w:p w:rsidR="00E41983" w:rsidRDefault="00E41983" w:rsidP="00E41983">
      <w:pPr>
        <w:pStyle w:val="Zkladntext20"/>
        <w:shd w:val="clear" w:color="auto" w:fill="auto"/>
        <w:spacing w:line="240" w:lineRule="auto"/>
        <w:ind w:firstLine="0"/>
        <w:rPr>
          <w:rFonts w:asciiTheme="minorHAnsi" w:hAnsiTheme="minorHAnsi" w:cstheme="minorHAnsi"/>
          <w:sz w:val="22"/>
          <w:szCs w:val="22"/>
        </w:rPr>
      </w:pPr>
      <w:r>
        <w:rPr>
          <w:rFonts w:asciiTheme="minorHAnsi" w:hAnsiTheme="minorHAnsi" w:cstheme="minorHAnsi"/>
          <w:sz w:val="22"/>
          <w:szCs w:val="22"/>
        </w:rPr>
        <w:t>Čl. VI</w:t>
      </w:r>
    </w:p>
    <w:p w:rsidR="00E41983" w:rsidRDefault="00E41983" w:rsidP="00E41983">
      <w:pPr>
        <w:pStyle w:val="Zkladntext20"/>
        <w:shd w:val="clear" w:color="auto" w:fill="auto"/>
        <w:spacing w:line="240" w:lineRule="auto"/>
        <w:ind w:firstLine="0"/>
        <w:rPr>
          <w:rFonts w:asciiTheme="minorHAnsi" w:hAnsiTheme="minorHAnsi" w:cstheme="minorHAnsi"/>
          <w:sz w:val="22"/>
          <w:szCs w:val="22"/>
        </w:rPr>
      </w:pPr>
      <w:r>
        <w:rPr>
          <w:rFonts w:asciiTheme="minorHAnsi" w:hAnsiTheme="minorHAnsi" w:cstheme="minorHAnsi"/>
          <w:sz w:val="22"/>
          <w:szCs w:val="22"/>
        </w:rPr>
        <w:t>Práva a povinnosti zmluvných strán</w:t>
      </w:r>
    </w:p>
    <w:p w:rsidR="00E41983" w:rsidRDefault="00E41983" w:rsidP="00E41983">
      <w:pPr>
        <w:pStyle w:val="Zkladntext20"/>
        <w:numPr>
          <w:ilvl w:val="0"/>
          <w:numId w:val="31"/>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Predávajúci je povinný odovzdať predmet kúpy v plnom rozsahu v dohodnutom termíne v bezchybnom stave.</w:t>
      </w:r>
    </w:p>
    <w:p w:rsidR="00E41983" w:rsidRDefault="00E41983" w:rsidP="00E41983">
      <w:pPr>
        <w:pStyle w:val="Zkladntext20"/>
        <w:numPr>
          <w:ilvl w:val="0"/>
          <w:numId w:val="31"/>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Kupujúci je povinný na výzvu predávajúceho prevziať predmet kúpy v dohodnutom termíne v mieste dodania podľa Čl. III bodu 3 tejto zmluvy.</w:t>
      </w:r>
    </w:p>
    <w:p w:rsidR="00E41983" w:rsidRDefault="00E41983" w:rsidP="00E41983">
      <w:pPr>
        <w:pStyle w:val="Zkladntext20"/>
        <w:shd w:val="clear" w:color="auto" w:fill="auto"/>
        <w:spacing w:line="240" w:lineRule="auto"/>
        <w:ind w:firstLine="0"/>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firstLine="0"/>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firstLine="0"/>
        <w:rPr>
          <w:rFonts w:asciiTheme="minorHAnsi" w:hAnsiTheme="minorHAnsi" w:cstheme="minorHAnsi"/>
          <w:sz w:val="22"/>
          <w:szCs w:val="22"/>
        </w:rPr>
      </w:pPr>
      <w:r>
        <w:rPr>
          <w:rFonts w:asciiTheme="minorHAnsi" w:hAnsiTheme="minorHAnsi" w:cstheme="minorHAnsi"/>
          <w:sz w:val="22"/>
          <w:szCs w:val="22"/>
        </w:rPr>
        <w:t>Čl. VII</w:t>
      </w:r>
      <w:r>
        <w:rPr>
          <w:rFonts w:asciiTheme="minorHAnsi" w:hAnsiTheme="minorHAnsi" w:cstheme="minorHAnsi"/>
          <w:sz w:val="22"/>
          <w:szCs w:val="22"/>
        </w:rPr>
        <w:br/>
        <w:t>Prevod práv</w:t>
      </w:r>
    </w:p>
    <w:p w:rsidR="00E41983" w:rsidRDefault="00E41983" w:rsidP="00E41983">
      <w:pPr>
        <w:pStyle w:val="Zkladntext20"/>
        <w:numPr>
          <w:ilvl w:val="0"/>
          <w:numId w:val="32"/>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Okamihom dodania predmetu kúpy podľa Čl. I tejto zmluvy je podpísanie a prevzatie predmetu kúpy kupujúcim.</w:t>
      </w:r>
    </w:p>
    <w:p w:rsidR="00E41983" w:rsidRDefault="00E41983" w:rsidP="00E41983">
      <w:pPr>
        <w:pStyle w:val="Zkladntext20"/>
        <w:numPr>
          <w:ilvl w:val="0"/>
          <w:numId w:val="32"/>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Okamihom dodania prechádza z predávajúceho na kupujúceho vlastnícke právo k predmetu kúpy a nebezpečenstvo škody na predmete kúpy.</w:t>
      </w:r>
    </w:p>
    <w:p w:rsidR="00E41983" w:rsidRDefault="00E41983" w:rsidP="00E41983">
      <w:pPr>
        <w:pStyle w:val="Zkladntext20"/>
        <w:numPr>
          <w:ilvl w:val="0"/>
          <w:numId w:val="32"/>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Predávajúci a kupujúci sa vzájomne dohodli, že predávajúci poskytne kupujúcemu súčinnosť pri zápise vlastníckeho práva k predmetu zmluvy na kupujúceho pred orgánmi štátnej správy, inak je kupujúci oprávnený od tejto zmluvy odstúpiť.</w:t>
      </w:r>
    </w:p>
    <w:p w:rsidR="00E41983" w:rsidRDefault="00E41983" w:rsidP="00E41983">
      <w:pPr>
        <w:pStyle w:val="Zkladntext20"/>
        <w:shd w:val="clear" w:color="auto" w:fill="auto"/>
        <w:spacing w:line="240" w:lineRule="auto"/>
        <w:ind w:firstLine="0"/>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firstLine="0"/>
        <w:rPr>
          <w:rFonts w:asciiTheme="minorHAnsi" w:hAnsiTheme="minorHAnsi" w:cstheme="minorHAnsi"/>
          <w:sz w:val="22"/>
          <w:szCs w:val="22"/>
        </w:rPr>
      </w:pPr>
      <w:r>
        <w:rPr>
          <w:rFonts w:asciiTheme="minorHAnsi" w:hAnsiTheme="minorHAnsi" w:cstheme="minorHAnsi"/>
          <w:sz w:val="22"/>
          <w:szCs w:val="22"/>
        </w:rPr>
        <w:t>Čl. VIII</w:t>
      </w:r>
    </w:p>
    <w:p w:rsidR="00E41983" w:rsidRDefault="00E41983" w:rsidP="00E41983">
      <w:pPr>
        <w:pStyle w:val="Zkladntext20"/>
        <w:shd w:val="clear" w:color="auto" w:fill="auto"/>
        <w:spacing w:line="240" w:lineRule="auto"/>
        <w:ind w:firstLine="0"/>
        <w:rPr>
          <w:rFonts w:asciiTheme="minorHAnsi" w:hAnsiTheme="minorHAnsi" w:cstheme="minorHAnsi"/>
          <w:sz w:val="22"/>
          <w:szCs w:val="22"/>
        </w:rPr>
      </w:pPr>
      <w:r>
        <w:rPr>
          <w:rFonts w:asciiTheme="minorHAnsi" w:hAnsiTheme="minorHAnsi" w:cstheme="minorHAnsi"/>
          <w:sz w:val="22"/>
          <w:szCs w:val="22"/>
        </w:rPr>
        <w:t>Zodpovednosť za vady</w:t>
      </w:r>
      <w:r w:rsidR="00D02A70">
        <w:rPr>
          <w:rFonts w:asciiTheme="minorHAnsi" w:hAnsiTheme="minorHAnsi" w:cstheme="minorHAnsi"/>
          <w:sz w:val="22"/>
          <w:szCs w:val="22"/>
        </w:rPr>
        <w:t>, servis</w:t>
      </w:r>
    </w:p>
    <w:p w:rsidR="00E41983" w:rsidRDefault="00E41983" w:rsidP="00E41983">
      <w:pPr>
        <w:pStyle w:val="Zkladntext20"/>
        <w:numPr>
          <w:ilvl w:val="0"/>
          <w:numId w:val="33"/>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Predávajúci zodpovedá za to, že predmet kúpy podľa Čl. 1 tejto zmluvy má v čase prevzatia zmluvne dohodnuté vlastnosti, a že nemá vady, ktoré by znižovali jeho hodnotu alebo schopnosť jeho využitia.</w:t>
      </w:r>
    </w:p>
    <w:p w:rsidR="00E41983" w:rsidRDefault="00E41983" w:rsidP="00E41983">
      <w:pPr>
        <w:pStyle w:val="Zkladntext20"/>
        <w:numPr>
          <w:ilvl w:val="0"/>
          <w:numId w:val="33"/>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Za vady, ktoré vznikli, resp. vyšli najavo v záručnej dobe, nezodpovedá predávajúci iba vtedy, ak boli spôsobené používaním predmetu kúpy v rozpore s návodom na obsluhu dodaným výrobcom, resp. nevhodnými prevádzkovými podmienkami, ktoré nezapríčinil predávajúci.</w:t>
      </w:r>
    </w:p>
    <w:p w:rsidR="00E41983" w:rsidRDefault="00E41983" w:rsidP="00E41983">
      <w:pPr>
        <w:pStyle w:val="Zkladntext20"/>
        <w:numPr>
          <w:ilvl w:val="0"/>
          <w:numId w:val="33"/>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Ak predávajúci poruší ustanovenia tejto zmluvy, kupujúcemu vzniká nárok na náhradu škody, ktorá mu v dôsledku takéhoto konania vznikla v zmysle § 373 a </w:t>
      </w:r>
      <w:proofErr w:type="spellStart"/>
      <w:r>
        <w:rPr>
          <w:rFonts w:asciiTheme="minorHAnsi" w:hAnsiTheme="minorHAnsi" w:cstheme="minorHAnsi"/>
          <w:b w:val="0"/>
          <w:sz w:val="22"/>
          <w:szCs w:val="22"/>
        </w:rPr>
        <w:t>nasl</w:t>
      </w:r>
      <w:proofErr w:type="spellEnd"/>
      <w:r>
        <w:rPr>
          <w:rFonts w:asciiTheme="minorHAnsi" w:hAnsiTheme="minorHAnsi" w:cstheme="minorHAnsi"/>
          <w:b w:val="0"/>
          <w:sz w:val="22"/>
          <w:szCs w:val="22"/>
        </w:rPr>
        <w:t>. Obchodného zákonníka.</w:t>
      </w:r>
    </w:p>
    <w:p w:rsidR="00E41983" w:rsidRDefault="00E41983" w:rsidP="00E41983">
      <w:pPr>
        <w:pStyle w:val="Zkladntext20"/>
        <w:numPr>
          <w:ilvl w:val="0"/>
          <w:numId w:val="33"/>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Predávajúci na vlastné náklady odstráni vady zistené v záručnej dobe.</w:t>
      </w:r>
    </w:p>
    <w:p w:rsidR="00E41983" w:rsidRDefault="00E41983" w:rsidP="00E41983">
      <w:pPr>
        <w:pStyle w:val="Zkladntext20"/>
        <w:numPr>
          <w:ilvl w:val="0"/>
          <w:numId w:val="33"/>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Ak sa ukáže, že vada predmetu plnenia je neodstrániteľná, zaväzuje sa predávajúci dodať náhradný predmet plnenia zodpovedajúcej kvality, na základe zápisu vyhotoveného a podpísaného zmluvnými stranami.</w:t>
      </w:r>
    </w:p>
    <w:p w:rsidR="00E41983" w:rsidRDefault="00E41983" w:rsidP="00E41983">
      <w:pPr>
        <w:pStyle w:val="Zkladntext20"/>
        <w:numPr>
          <w:ilvl w:val="0"/>
          <w:numId w:val="33"/>
        </w:numPr>
        <w:shd w:val="clear" w:color="auto" w:fill="auto"/>
        <w:spacing w:line="240" w:lineRule="auto"/>
        <w:ind w:left="567" w:hanging="567"/>
        <w:jc w:val="both"/>
        <w:rPr>
          <w:rFonts w:asciiTheme="minorHAnsi" w:hAnsiTheme="minorHAnsi" w:cstheme="minorHAnsi"/>
          <w:b w:val="0"/>
          <w:sz w:val="22"/>
          <w:szCs w:val="22"/>
        </w:rPr>
      </w:pPr>
      <w:bookmarkStart w:id="6" w:name="bookmark6"/>
      <w:r>
        <w:rPr>
          <w:rFonts w:asciiTheme="minorHAnsi" w:hAnsiTheme="minorHAnsi" w:cstheme="minorHAnsi"/>
          <w:b w:val="0"/>
          <w:sz w:val="22"/>
          <w:szCs w:val="22"/>
        </w:rPr>
        <w:t xml:space="preserve">Záručná doba je 24 mesiacov </w:t>
      </w:r>
      <w:bookmarkEnd w:id="6"/>
      <w:r>
        <w:rPr>
          <w:rFonts w:asciiTheme="minorHAnsi" w:hAnsiTheme="minorHAnsi" w:cstheme="minorHAnsi"/>
          <w:b w:val="0"/>
          <w:sz w:val="22"/>
          <w:szCs w:val="22"/>
        </w:rPr>
        <w:t>odo dňa prevzatia predmetu plnenia.</w:t>
      </w:r>
    </w:p>
    <w:p w:rsidR="00D02A70" w:rsidRPr="00C50F34" w:rsidRDefault="00D02A70" w:rsidP="00C93883">
      <w:pPr>
        <w:pStyle w:val="Zkladntext20"/>
        <w:numPr>
          <w:ilvl w:val="0"/>
          <w:numId w:val="33"/>
        </w:numPr>
        <w:shd w:val="clear" w:color="auto" w:fill="auto"/>
        <w:spacing w:line="240" w:lineRule="auto"/>
        <w:ind w:left="567" w:hanging="567"/>
        <w:jc w:val="both"/>
        <w:rPr>
          <w:rFonts w:asciiTheme="minorHAnsi" w:hAnsiTheme="minorHAnsi" w:cstheme="minorHAnsi"/>
          <w:b w:val="0"/>
          <w:sz w:val="22"/>
          <w:szCs w:val="22"/>
          <w:highlight w:val="yellow"/>
        </w:rPr>
      </w:pPr>
      <w:r w:rsidRPr="00C50F34">
        <w:rPr>
          <w:rFonts w:asciiTheme="minorHAnsi" w:hAnsiTheme="minorHAnsi" w:cstheme="minorHAnsi"/>
          <w:b w:val="0"/>
          <w:sz w:val="22"/>
          <w:szCs w:val="22"/>
          <w:highlight w:val="yellow"/>
        </w:rPr>
        <w:t xml:space="preserve">Predávajúci sa zaväzuje, že  nástup na odstránenie </w:t>
      </w:r>
      <w:r w:rsidR="00F82D81" w:rsidRPr="00C50F34">
        <w:rPr>
          <w:rFonts w:asciiTheme="minorHAnsi" w:hAnsiTheme="minorHAnsi" w:cstheme="minorHAnsi"/>
          <w:b w:val="0"/>
          <w:sz w:val="22"/>
          <w:szCs w:val="22"/>
          <w:highlight w:val="yellow"/>
        </w:rPr>
        <w:t>porúch</w:t>
      </w:r>
      <w:r w:rsidRPr="00C50F34">
        <w:rPr>
          <w:rFonts w:asciiTheme="minorHAnsi" w:hAnsiTheme="minorHAnsi" w:cstheme="minorHAnsi"/>
          <w:b w:val="0"/>
          <w:sz w:val="22"/>
          <w:szCs w:val="22"/>
          <w:highlight w:val="yellow"/>
        </w:rPr>
        <w:t xml:space="preserve"> počas doby záruky </w:t>
      </w:r>
      <w:r w:rsidR="00F82D81" w:rsidRPr="00C50F34">
        <w:rPr>
          <w:rFonts w:asciiTheme="minorHAnsi" w:hAnsiTheme="minorHAnsi" w:cstheme="minorHAnsi"/>
          <w:b w:val="0"/>
          <w:sz w:val="22"/>
          <w:szCs w:val="22"/>
          <w:highlight w:val="yellow"/>
        </w:rPr>
        <w:t>(</w:t>
      </w:r>
      <w:r w:rsidRPr="00C50F34">
        <w:rPr>
          <w:rFonts w:asciiTheme="minorHAnsi" w:hAnsiTheme="minorHAnsi" w:cstheme="minorHAnsi"/>
          <w:b w:val="0"/>
          <w:sz w:val="22"/>
          <w:szCs w:val="22"/>
          <w:highlight w:val="yellow"/>
        </w:rPr>
        <w:t>záručný servis</w:t>
      </w:r>
      <w:r w:rsidR="00F82D81" w:rsidRPr="00C50F34">
        <w:rPr>
          <w:rFonts w:asciiTheme="minorHAnsi" w:hAnsiTheme="minorHAnsi" w:cstheme="minorHAnsi"/>
          <w:b w:val="0"/>
          <w:sz w:val="22"/>
          <w:szCs w:val="22"/>
          <w:highlight w:val="yellow"/>
        </w:rPr>
        <w:t>)</w:t>
      </w:r>
      <w:r w:rsidRPr="00C50F34">
        <w:rPr>
          <w:rFonts w:asciiTheme="minorHAnsi" w:hAnsiTheme="minorHAnsi" w:cstheme="minorHAnsi"/>
          <w:b w:val="0"/>
          <w:sz w:val="22"/>
          <w:szCs w:val="22"/>
          <w:highlight w:val="yellow"/>
        </w:rPr>
        <w:t xml:space="preserve"> bude </w:t>
      </w:r>
      <w:r w:rsidR="00F82D81" w:rsidRPr="00C50F34">
        <w:rPr>
          <w:rFonts w:asciiTheme="minorHAnsi" w:hAnsiTheme="minorHAnsi" w:cstheme="minorHAnsi"/>
          <w:b w:val="0"/>
          <w:sz w:val="22"/>
          <w:szCs w:val="22"/>
          <w:highlight w:val="yellow"/>
        </w:rPr>
        <w:t>najviac</w:t>
      </w:r>
      <w:r w:rsidRPr="00C50F34">
        <w:rPr>
          <w:rFonts w:asciiTheme="minorHAnsi" w:hAnsiTheme="minorHAnsi" w:cstheme="minorHAnsi"/>
          <w:b w:val="0"/>
          <w:sz w:val="22"/>
          <w:szCs w:val="22"/>
          <w:highlight w:val="yellow"/>
        </w:rPr>
        <w:t xml:space="preserve"> do 5  hodín od nahlásenia poruchy .</w:t>
      </w:r>
    </w:p>
    <w:p w:rsidR="00F82D81" w:rsidRPr="00F82D81" w:rsidRDefault="00F82D81" w:rsidP="00F82D81">
      <w:pPr>
        <w:pStyle w:val="Zkladntext20"/>
        <w:shd w:val="clear" w:color="auto" w:fill="auto"/>
        <w:spacing w:line="240" w:lineRule="auto"/>
        <w:ind w:firstLine="0"/>
        <w:jc w:val="both"/>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right="80" w:firstLine="0"/>
        <w:rPr>
          <w:rFonts w:asciiTheme="minorHAnsi" w:hAnsiTheme="minorHAnsi" w:cstheme="minorHAnsi"/>
          <w:sz w:val="22"/>
          <w:szCs w:val="22"/>
        </w:rPr>
      </w:pPr>
      <w:r>
        <w:rPr>
          <w:rFonts w:asciiTheme="minorHAnsi" w:hAnsiTheme="minorHAnsi" w:cstheme="minorHAnsi"/>
          <w:sz w:val="22"/>
          <w:szCs w:val="22"/>
        </w:rPr>
        <w:t>Čl. IX</w:t>
      </w:r>
    </w:p>
    <w:p w:rsidR="00E41983" w:rsidRDefault="00E41983" w:rsidP="00E41983">
      <w:pPr>
        <w:pStyle w:val="Zkladntext20"/>
        <w:shd w:val="clear" w:color="auto" w:fill="auto"/>
        <w:spacing w:line="240" w:lineRule="auto"/>
        <w:ind w:right="80" w:firstLine="0"/>
        <w:rPr>
          <w:rFonts w:asciiTheme="minorHAnsi" w:hAnsiTheme="minorHAnsi" w:cstheme="minorHAnsi"/>
          <w:sz w:val="22"/>
          <w:szCs w:val="22"/>
        </w:rPr>
      </w:pPr>
      <w:r>
        <w:rPr>
          <w:rFonts w:asciiTheme="minorHAnsi" w:hAnsiTheme="minorHAnsi" w:cstheme="minorHAnsi"/>
          <w:sz w:val="22"/>
          <w:szCs w:val="22"/>
        </w:rPr>
        <w:t>Zánik zmluvy</w:t>
      </w:r>
    </w:p>
    <w:p w:rsidR="00E41983" w:rsidRDefault="00E41983" w:rsidP="00E41983">
      <w:pPr>
        <w:pStyle w:val="Zkladntext20"/>
        <w:numPr>
          <w:ilvl w:val="0"/>
          <w:numId w:val="34"/>
        </w:numPr>
        <w:shd w:val="clear" w:color="auto" w:fill="auto"/>
        <w:spacing w:line="240" w:lineRule="auto"/>
        <w:ind w:left="567" w:right="200" w:hanging="567"/>
        <w:jc w:val="both"/>
        <w:rPr>
          <w:rFonts w:asciiTheme="minorHAnsi" w:hAnsiTheme="minorHAnsi" w:cstheme="minorHAnsi"/>
          <w:b w:val="0"/>
          <w:sz w:val="22"/>
          <w:szCs w:val="22"/>
        </w:rPr>
      </w:pPr>
      <w:r>
        <w:rPr>
          <w:rFonts w:asciiTheme="minorHAnsi" w:hAnsiTheme="minorHAnsi" w:cstheme="minorHAnsi"/>
          <w:b w:val="0"/>
          <w:sz w:val="22"/>
          <w:szCs w:val="22"/>
        </w:rPr>
        <w:t>Ak zmluvná strana poruší povinnosť vyplývajúcu z tejto zmluvy, druhá zmluvná strana môže od zmluvy odstúpiť.</w:t>
      </w:r>
    </w:p>
    <w:p w:rsidR="00E41983" w:rsidRDefault="00E41983" w:rsidP="00E41983">
      <w:pPr>
        <w:pStyle w:val="Zkladntext20"/>
        <w:numPr>
          <w:ilvl w:val="0"/>
          <w:numId w:val="34"/>
        </w:numPr>
        <w:shd w:val="clear" w:color="auto" w:fill="auto"/>
        <w:spacing w:line="240" w:lineRule="auto"/>
        <w:ind w:left="567" w:right="200"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Zmluvné strany sa dohodli, že zásahy úradných miest a zásahy vis </w:t>
      </w:r>
      <w:proofErr w:type="spellStart"/>
      <w:r>
        <w:rPr>
          <w:rFonts w:asciiTheme="minorHAnsi" w:hAnsiTheme="minorHAnsi" w:cstheme="minorHAnsi"/>
          <w:b w:val="0"/>
          <w:sz w:val="22"/>
          <w:szCs w:val="22"/>
        </w:rPr>
        <w:t>maior</w:t>
      </w:r>
      <w:proofErr w:type="spellEnd"/>
      <w:r>
        <w:rPr>
          <w:rFonts w:asciiTheme="minorHAnsi" w:hAnsiTheme="minorHAnsi" w:cstheme="minorHAnsi"/>
          <w:b w:val="0"/>
          <w:sz w:val="22"/>
          <w:szCs w:val="22"/>
        </w:rPr>
        <w:t>, ktorých dôsledkom je nemožnosť plnenia niektorou zo zmluvných strán, sú dôvodom pre okamžité odstúpenie od zmluvy.</w:t>
      </w:r>
    </w:p>
    <w:p w:rsidR="00615061" w:rsidRPr="00F82D81" w:rsidRDefault="00615061" w:rsidP="00615061">
      <w:pPr>
        <w:pStyle w:val="Zkladntext20"/>
        <w:numPr>
          <w:ilvl w:val="0"/>
          <w:numId w:val="34"/>
        </w:numPr>
        <w:shd w:val="clear" w:color="auto" w:fill="auto"/>
        <w:spacing w:line="240" w:lineRule="auto"/>
        <w:ind w:left="567" w:right="200" w:hanging="567"/>
        <w:jc w:val="both"/>
        <w:rPr>
          <w:rFonts w:asciiTheme="minorHAnsi" w:hAnsiTheme="minorHAnsi" w:cstheme="minorHAnsi"/>
          <w:b w:val="0"/>
          <w:sz w:val="22"/>
          <w:szCs w:val="22"/>
        </w:rPr>
      </w:pPr>
      <w:r w:rsidRPr="00F82D81">
        <w:rPr>
          <w:rFonts w:asciiTheme="minorHAnsi" w:hAnsiTheme="minorHAnsi" w:cstheme="minorHAnsi"/>
          <w:b w:val="0"/>
          <w:sz w:val="22"/>
          <w:szCs w:val="22"/>
        </w:rPr>
        <w:t>Objednávateľ je oprávnený bez akýchkoľvek sankcií odstúpiť od zmluvy aj v prípade, kedy objednávateľovi nebol schválený nenávratný finančný príspevok</w:t>
      </w:r>
      <w:r w:rsidRPr="00F82D81">
        <w:rPr>
          <w:rFonts w:asciiTheme="minorHAnsi" w:hAnsiTheme="minorHAnsi" w:cstheme="minorHAnsi"/>
          <w:b w:val="0"/>
          <w:bCs w:val="0"/>
          <w:sz w:val="22"/>
          <w:szCs w:val="22"/>
        </w:rPr>
        <w:t xml:space="preserve"> alebo</w:t>
      </w:r>
      <w:r w:rsidRPr="00F82D81">
        <w:rPr>
          <w:rFonts w:asciiTheme="minorHAnsi" w:hAnsiTheme="minorHAnsi" w:cstheme="minorHAnsi"/>
          <w:b w:val="0"/>
          <w:sz w:val="22"/>
          <w:szCs w:val="22"/>
        </w:rPr>
        <w:t xml:space="preserve"> výsledky administratívnej kontroly poskytovateľa nenávratného finančného príspevku neumožňujú </w:t>
      </w:r>
      <w:r w:rsidRPr="00F82D81">
        <w:rPr>
          <w:rFonts w:asciiTheme="minorHAnsi" w:hAnsiTheme="minorHAnsi" w:cstheme="minorHAnsi"/>
          <w:b w:val="0"/>
          <w:sz w:val="22"/>
          <w:szCs w:val="22"/>
        </w:rPr>
        <w:lastRenderedPageBreak/>
        <w:t>financovanie výdavkov vzniknutých z tejto zmluvy.</w:t>
      </w:r>
    </w:p>
    <w:p w:rsidR="00615061" w:rsidRDefault="00615061" w:rsidP="00615061">
      <w:pPr>
        <w:pStyle w:val="Zkladntext20"/>
        <w:shd w:val="clear" w:color="auto" w:fill="auto"/>
        <w:spacing w:line="240" w:lineRule="auto"/>
        <w:ind w:right="200" w:firstLine="0"/>
        <w:jc w:val="both"/>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right="80" w:firstLine="0"/>
        <w:rPr>
          <w:rFonts w:asciiTheme="minorHAnsi" w:hAnsiTheme="minorHAnsi" w:cstheme="minorHAnsi"/>
          <w:sz w:val="22"/>
          <w:szCs w:val="22"/>
        </w:rPr>
      </w:pPr>
      <w:r>
        <w:rPr>
          <w:rFonts w:asciiTheme="minorHAnsi" w:hAnsiTheme="minorHAnsi" w:cstheme="minorHAnsi"/>
          <w:sz w:val="22"/>
          <w:szCs w:val="22"/>
        </w:rPr>
        <w:t>Čl. X</w:t>
      </w:r>
    </w:p>
    <w:p w:rsidR="00E41983" w:rsidRDefault="00E41983" w:rsidP="00E41983">
      <w:pPr>
        <w:pStyle w:val="Zkladntext20"/>
        <w:shd w:val="clear" w:color="auto" w:fill="auto"/>
        <w:spacing w:line="240" w:lineRule="auto"/>
        <w:ind w:right="80" w:firstLine="0"/>
        <w:rPr>
          <w:rFonts w:asciiTheme="minorHAnsi" w:hAnsiTheme="minorHAnsi" w:cstheme="minorHAnsi"/>
          <w:sz w:val="22"/>
          <w:szCs w:val="22"/>
        </w:rPr>
      </w:pPr>
      <w:r>
        <w:rPr>
          <w:rFonts w:asciiTheme="minorHAnsi" w:hAnsiTheme="minorHAnsi" w:cstheme="minorHAnsi"/>
          <w:sz w:val="22"/>
          <w:szCs w:val="22"/>
        </w:rPr>
        <w:t>Záverečné ustanovenia</w:t>
      </w:r>
    </w:p>
    <w:p w:rsidR="00E41983" w:rsidRDefault="00E41983" w:rsidP="00E41983">
      <w:pPr>
        <w:pStyle w:val="Zkladntext20"/>
        <w:numPr>
          <w:ilvl w:val="0"/>
          <w:numId w:val="35"/>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Vzťahy neupravené touto zmluvou sa spravujú ustanoveniami Obchodného zákonníka a Občianskeho zákonníka.</w:t>
      </w:r>
    </w:p>
    <w:p w:rsidR="00177EE5" w:rsidRPr="00177EE5" w:rsidRDefault="00E41983" w:rsidP="00177EE5">
      <w:pPr>
        <w:pStyle w:val="Zkladntext20"/>
        <w:numPr>
          <w:ilvl w:val="0"/>
          <w:numId w:val="35"/>
        </w:numPr>
        <w:shd w:val="clear" w:color="auto" w:fill="auto"/>
        <w:spacing w:line="240" w:lineRule="auto"/>
        <w:ind w:left="567" w:hanging="567"/>
        <w:jc w:val="both"/>
        <w:rPr>
          <w:rFonts w:asciiTheme="minorHAnsi" w:hAnsiTheme="minorHAnsi" w:cstheme="minorHAnsi"/>
          <w:b w:val="0"/>
          <w:sz w:val="22"/>
          <w:szCs w:val="22"/>
        </w:rPr>
      </w:pPr>
      <w:r w:rsidRPr="00177EE5">
        <w:rPr>
          <w:rFonts w:asciiTheme="minorHAnsi" w:hAnsiTheme="minorHAnsi" w:cstheme="minorHAnsi"/>
          <w:b w:val="0"/>
          <w:sz w:val="22"/>
          <w:szCs w:val="22"/>
        </w:rPr>
        <w:t xml:space="preserve">Predávajúci je povinný strpieť </w:t>
      </w:r>
      <w:r w:rsidR="00177EE5" w:rsidRPr="00177EE5">
        <w:rPr>
          <w:rFonts w:asciiTheme="minorHAnsi" w:hAnsiTheme="minorHAnsi" w:cstheme="minorHAnsi"/>
          <w:b w:val="0"/>
          <w:sz w:val="22"/>
          <w:szCs w:val="22"/>
        </w:rPr>
        <w:t>výkon kontroly/auditu 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w:t>
      </w:r>
    </w:p>
    <w:p w:rsidR="00177EE5" w:rsidRPr="00177EE5" w:rsidRDefault="00177EE5" w:rsidP="00177EE5">
      <w:pPr>
        <w:autoSpaceDE w:val="0"/>
        <w:autoSpaceDN w:val="0"/>
        <w:adjustRightInd w:val="0"/>
        <w:spacing w:after="0"/>
        <w:ind w:left="567"/>
        <w:rPr>
          <w:rFonts w:cs="Calibri"/>
          <w:bCs/>
        </w:rPr>
      </w:pPr>
      <w:r w:rsidRPr="00177EE5">
        <w:rPr>
          <w:rFonts w:cs="Calibri"/>
          <w:bCs/>
        </w:rPr>
        <w:t xml:space="preserve">Oprávnené osoby na výkon kontroly/auditu sú najmä: </w:t>
      </w:r>
    </w:p>
    <w:p w:rsidR="00177EE5" w:rsidRDefault="00177EE5" w:rsidP="00177EE5">
      <w:pPr>
        <w:spacing w:after="0"/>
        <w:ind w:left="567"/>
        <w:jc w:val="both"/>
      </w:pPr>
      <w:r>
        <w:t xml:space="preserve">a) Ministerstvo školstva, vedy, výskumu a športu SR (ďalej len „MŠVVaŠ SR) a ním poverené osoby, </w:t>
      </w:r>
    </w:p>
    <w:p w:rsidR="00177EE5" w:rsidRDefault="00177EE5" w:rsidP="00177EE5">
      <w:pPr>
        <w:spacing w:after="0"/>
        <w:ind w:left="567"/>
        <w:jc w:val="both"/>
      </w:pPr>
      <w:r>
        <w:t xml:space="preserve">b) </w:t>
      </w:r>
      <w:r w:rsidRPr="008858F2">
        <w:t>Útvar vnútornéh</w:t>
      </w:r>
      <w:r>
        <w:t xml:space="preserve">o auditu a nimi poverené osoby, </w:t>
      </w:r>
    </w:p>
    <w:p w:rsidR="00177EE5" w:rsidRDefault="00177EE5" w:rsidP="00177EE5">
      <w:pPr>
        <w:spacing w:after="0"/>
        <w:ind w:left="567"/>
        <w:jc w:val="both"/>
      </w:pPr>
      <w:r>
        <w:t xml:space="preserve">c) </w:t>
      </w:r>
      <w:r w:rsidRPr="008858F2">
        <w:t>Najvyšší kontrolný úrad SR, Úrad vládneho auditu, Certifikačn</w:t>
      </w:r>
      <w:r>
        <w:t xml:space="preserve">ý orgán a nimi poverené osoby, </w:t>
      </w:r>
    </w:p>
    <w:p w:rsidR="00177EE5" w:rsidRDefault="00177EE5" w:rsidP="00177EE5">
      <w:pPr>
        <w:spacing w:after="0"/>
        <w:ind w:left="567"/>
        <w:jc w:val="both"/>
      </w:pPr>
      <w:r>
        <w:t xml:space="preserve">d) </w:t>
      </w:r>
      <w:r w:rsidRPr="008858F2">
        <w:t>Orgán auditu, jeho spolupracujúce orgány a osoby pov</w:t>
      </w:r>
      <w:r>
        <w:t xml:space="preserve">erené na výkon kontroly/auditu, </w:t>
      </w:r>
    </w:p>
    <w:p w:rsidR="00177EE5" w:rsidRDefault="00177EE5" w:rsidP="00177EE5">
      <w:pPr>
        <w:spacing w:after="0"/>
        <w:ind w:left="567"/>
        <w:jc w:val="both"/>
      </w:pPr>
      <w:r>
        <w:t xml:space="preserve">e) </w:t>
      </w:r>
      <w:r w:rsidRPr="008858F2">
        <w:t>Splnomocnení zástupcovia Európskej Komisie</w:t>
      </w:r>
      <w:r>
        <w:t xml:space="preserve"> a Európskeho dvora audítorov, </w:t>
      </w:r>
    </w:p>
    <w:p w:rsidR="00177EE5" w:rsidRDefault="00177EE5" w:rsidP="00177EE5">
      <w:pPr>
        <w:spacing w:after="0"/>
        <w:ind w:left="567"/>
        <w:jc w:val="both"/>
      </w:pPr>
      <w:r>
        <w:t xml:space="preserve">f) </w:t>
      </w:r>
      <w:r w:rsidRPr="008858F2">
        <w:t>Orgán zabezpečujúc</w:t>
      </w:r>
      <w:r>
        <w:t>i ochranu finančných záujmov EÚ,</w:t>
      </w:r>
    </w:p>
    <w:p w:rsidR="00177EE5" w:rsidRPr="002973F8" w:rsidRDefault="00177EE5" w:rsidP="00177EE5">
      <w:pPr>
        <w:spacing w:after="0"/>
        <w:ind w:left="567"/>
        <w:jc w:val="both"/>
        <w:rPr>
          <w:rFonts w:asciiTheme="minorHAnsi" w:hAnsiTheme="minorHAnsi" w:cs="Arial"/>
        </w:rPr>
      </w:pPr>
      <w:r>
        <w:t xml:space="preserve"> g) </w:t>
      </w:r>
      <w:r w:rsidRPr="008858F2">
        <w:t>Osoby prizvané orgánmi uvedenými v písm. a) až f) v súlade s príslušnými právnymi predpismi SR a právnymi aktmi EÚ.</w:t>
      </w:r>
    </w:p>
    <w:p w:rsidR="00E41983" w:rsidRDefault="00E41983" w:rsidP="00E41983">
      <w:pPr>
        <w:pStyle w:val="Zkladntext20"/>
        <w:numPr>
          <w:ilvl w:val="0"/>
          <w:numId w:val="35"/>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Akékoľvek zmeny tejto zmluvy alebo jej dodatky musia mať písomnú formu a musia byť podpísané zmluvnými stranami.</w:t>
      </w:r>
    </w:p>
    <w:p w:rsidR="00E41983" w:rsidRDefault="00E41983" w:rsidP="00E41983">
      <w:pPr>
        <w:pStyle w:val="Zkladntext20"/>
        <w:numPr>
          <w:ilvl w:val="0"/>
          <w:numId w:val="35"/>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Zástupcovia zmluvných strán prehlasujú, že sa oboznámili s obsahom tejto zmluvy, v plnom rozsahu s ním súhlasia a prehlasujú, že pri podpise tejto zmluvy konali slobodne a že nebola podpísaná v tiesni a ani za nápadne nevýhodných podmienok.</w:t>
      </w:r>
    </w:p>
    <w:p w:rsidR="00E41983" w:rsidRDefault="00E41983" w:rsidP="00E41983">
      <w:pPr>
        <w:pStyle w:val="Zkladntext20"/>
        <w:numPr>
          <w:ilvl w:val="0"/>
          <w:numId w:val="35"/>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Zmluva je vyhotovená v 4 prevedeniach, pričom každá zo zmluvných strán dostane po 2 rovnopisy.</w:t>
      </w:r>
    </w:p>
    <w:p w:rsidR="00E41983" w:rsidRDefault="00E41983" w:rsidP="00E41983">
      <w:pPr>
        <w:pStyle w:val="Zkladntext20"/>
        <w:numPr>
          <w:ilvl w:val="0"/>
          <w:numId w:val="35"/>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Táto zmluva nadobúda platnosť dňom podpísania oboma zmluvnými stranami.</w:t>
      </w:r>
    </w:p>
    <w:p w:rsidR="00E41983" w:rsidRPr="00F82D81" w:rsidRDefault="00E41983" w:rsidP="00E41983">
      <w:pPr>
        <w:pStyle w:val="Zkladntext20"/>
        <w:numPr>
          <w:ilvl w:val="0"/>
          <w:numId w:val="35"/>
        </w:numPr>
        <w:shd w:val="clear" w:color="auto" w:fill="auto"/>
        <w:spacing w:line="240" w:lineRule="auto"/>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Táto </w:t>
      </w:r>
      <w:r w:rsidRPr="00F82D81">
        <w:rPr>
          <w:rFonts w:asciiTheme="minorHAnsi" w:hAnsiTheme="minorHAnsi" w:cstheme="minorHAnsi"/>
          <w:b w:val="0"/>
          <w:sz w:val="22"/>
          <w:szCs w:val="22"/>
        </w:rPr>
        <w:t>zmluva nadobúda účinnosť zverejnením na webovom sídle objednávateľa, podľa platných právnych predpisov</w:t>
      </w:r>
      <w:r w:rsidR="00615061" w:rsidRPr="00F82D81">
        <w:rPr>
          <w:rFonts w:asciiTheme="minorHAnsi" w:hAnsiTheme="minorHAnsi" w:cstheme="minorHAnsi"/>
          <w:b w:val="0"/>
          <w:sz w:val="22"/>
          <w:szCs w:val="22"/>
        </w:rPr>
        <w:t xml:space="preserve"> a splnení odkladacej podmienky, ktorá spočíva v tom, že objednávateľ doručí </w:t>
      </w:r>
      <w:r w:rsidR="00177EE5" w:rsidRPr="00F82D81">
        <w:rPr>
          <w:rFonts w:asciiTheme="minorHAnsi" w:hAnsiTheme="minorHAnsi" w:cstheme="minorHAnsi"/>
          <w:b w:val="0"/>
          <w:sz w:val="22"/>
          <w:szCs w:val="22"/>
        </w:rPr>
        <w:t>dodávateľovi</w:t>
      </w:r>
      <w:r w:rsidR="00615061" w:rsidRPr="00F82D81">
        <w:rPr>
          <w:rFonts w:asciiTheme="minorHAnsi" w:hAnsiTheme="minorHAnsi" w:cstheme="minorHAnsi"/>
          <w:b w:val="0"/>
          <w:sz w:val="22"/>
          <w:szCs w:val="22"/>
        </w:rPr>
        <w:t xml:space="preserve"> oznámenie o</w:t>
      </w:r>
      <w:r w:rsidR="00DA296C" w:rsidRPr="00F82D81">
        <w:rPr>
          <w:rFonts w:asciiTheme="minorHAnsi" w:hAnsiTheme="minorHAnsi" w:cstheme="minorHAnsi"/>
          <w:b w:val="0"/>
          <w:sz w:val="22"/>
          <w:szCs w:val="22"/>
        </w:rPr>
        <w:t> pozitívnom posúdení procesu verejného obstarávania</w:t>
      </w:r>
      <w:r w:rsidR="00615061" w:rsidRPr="00F82D81">
        <w:rPr>
          <w:rFonts w:asciiTheme="minorHAnsi" w:hAnsiTheme="minorHAnsi" w:cstheme="minorHAnsi"/>
          <w:b w:val="0"/>
          <w:sz w:val="22"/>
          <w:szCs w:val="22"/>
        </w:rPr>
        <w:t>.  Zmluva nadobudne účinnosť dňom doručenia predmetného oznámenia. Všetky počítania hmotno-právnych lehôt medzi objednávateľom a zhotoviteľom, ako aj ďalšie právne skutočnosti zakladajúce, zrušujúce a meniace vzájomné práva a povinnosti medzi zmluvnými stranami sa právne odvíjajú od momentu účinnosti tejto Zmluvy</w:t>
      </w:r>
      <w:r w:rsidRPr="00F82D81">
        <w:rPr>
          <w:rFonts w:asciiTheme="minorHAnsi" w:hAnsiTheme="minorHAnsi" w:cstheme="minorHAnsi"/>
          <w:b w:val="0"/>
          <w:sz w:val="22"/>
          <w:szCs w:val="22"/>
        </w:rPr>
        <w:t>.</w:t>
      </w:r>
    </w:p>
    <w:p w:rsidR="00E41983" w:rsidRDefault="00E41983" w:rsidP="00E41983">
      <w:pPr>
        <w:pStyle w:val="Zkladntext20"/>
        <w:shd w:val="clear" w:color="auto" w:fill="auto"/>
        <w:spacing w:line="240" w:lineRule="auto"/>
        <w:ind w:firstLine="0"/>
        <w:jc w:val="both"/>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firstLine="0"/>
        <w:jc w:val="both"/>
        <w:rPr>
          <w:rFonts w:asciiTheme="minorHAnsi" w:hAnsiTheme="minorHAnsi" w:cstheme="minorHAnsi"/>
          <w:b w:val="0"/>
          <w:sz w:val="22"/>
          <w:szCs w:val="22"/>
        </w:rPr>
      </w:pPr>
      <w:r>
        <w:rPr>
          <w:rFonts w:asciiTheme="minorHAnsi" w:hAnsiTheme="minorHAnsi" w:cstheme="minorHAnsi"/>
          <w:b w:val="0"/>
          <w:sz w:val="22"/>
          <w:szCs w:val="22"/>
        </w:rPr>
        <w:t xml:space="preserve">Príloha č. 1 </w:t>
      </w:r>
      <w:r w:rsidR="002671BD">
        <w:rPr>
          <w:rFonts w:asciiTheme="minorHAnsi" w:hAnsiTheme="minorHAnsi" w:cstheme="minorHAnsi"/>
          <w:b w:val="0"/>
          <w:sz w:val="22"/>
          <w:szCs w:val="22"/>
        </w:rPr>
        <w:t>Technická špecifikácia</w:t>
      </w:r>
      <w:r w:rsidR="00E050C9">
        <w:rPr>
          <w:rFonts w:asciiTheme="minorHAnsi" w:hAnsiTheme="minorHAnsi" w:cstheme="minorHAnsi"/>
          <w:b w:val="0"/>
          <w:sz w:val="22"/>
          <w:szCs w:val="22"/>
        </w:rPr>
        <w:t xml:space="preserve"> a cenová kalkulácia</w:t>
      </w:r>
      <w:r w:rsidR="002671BD">
        <w:rPr>
          <w:rFonts w:asciiTheme="minorHAnsi" w:hAnsiTheme="minorHAnsi" w:cstheme="minorHAnsi"/>
          <w:b w:val="0"/>
          <w:sz w:val="22"/>
          <w:szCs w:val="22"/>
        </w:rPr>
        <w:t xml:space="preserve"> ponúkaného tovaru</w:t>
      </w:r>
    </w:p>
    <w:p w:rsidR="002671BD" w:rsidRDefault="002671BD" w:rsidP="00E41983">
      <w:pPr>
        <w:pStyle w:val="Zkladntext20"/>
        <w:shd w:val="clear" w:color="auto" w:fill="auto"/>
        <w:spacing w:line="240" w:lineRule="auto"/>
        <w:ind w:firstLine="0"/>
        <w:jc w:val="both"/>
        <w:rPr>
          <w:rFonts w:asciiTheme="minorHAnsi" w:hAnsiTheme="minorHAnsi" w:cstheme="minorHAnsi"/>
          <w:b w:val="0"/>
          <w:sz w:val="22"/>
          <w:szCs w:val="22"/>
        </w:rPr>
      </w:pPr>
      <w:r>
        <w:rPr>
          <w:rFonts w:asciiTheme="minorHAnsi" w:hAnsiTheme="minorHAnsi" w:cstheme="minorHAnsi"/>
          <w:b w:val="0"/>
          <w:sz w:val="22"/>
          <w:szCs w:val="22"/>
        </w:rPr>
        <w:t xml:space="preserve">Príloha č. 2 </w:t>
      </w:r>
      <w:r w:rsidR="005171B7">
        <w:rPr>
          <w:rFonts w:asciiTheme="minorHAnsi" w:hAnsiTheme="minorHAnsi" w:cstheme="minorHAnsi"/>
          <w:b w:val="0"/>
          <w:sz w:val="22"/>
          <w:szCs w:val="22"/>
        </w:rPr>
        <w:t xml:space="preserve">Podrobný opis predmetu zákazky ( bod </w:t>
      </w:r>
      <w:r w:rsidR="00301ED9">
        <w:rPr>
          <w:rFonts w:asciiTheme="minorHAnsi" w:hAnsiTheme="minorHAnsi" w:cstheme="minorHAnsi"/>
          <w:b w:val="0"/>
          <w:sz w:val="22"/>
          <w:szCs w:val="22"/>
        </w:rPr>
        <w:t>2</w:t>
      </w:r>
      <w:r w:rsidR="002F18DE">
        <w:rPr>
          <w:rFonts w:asciiTheme="minorHAnsi" w:hAnsiTheme="minorHAnsi" w:cstheme="minorHAnsi"/>
          <w:b w:val="0"/>
          <w:sz w:val="22"/>
          <w:szCs w:val="22"/>
        </w:rPr>
        <w:t>.</w:t>
      </w:r>
      <w:r w:rsidR="005171B7">
        <w:rPr>
          <w:rFonts w:asciiTheme="minorHAnsi" w:hAnsiTheme="minorHAnsi" w:cstheme="minorHAnsi"/>
          <w:b w:val="0"/>
          <w:sz w:val="22"/>
          <w:szCs w:val="22"/>
        </w:rPr>
        <w:t xml:space="preserve"> Výzvy na predkladanie ponúk)</w:t>
      </w:r>
      <w:r>
        <w:rPr>
          <w:rFonts w:asciiTheme="minorHAnsi" w:hAnsiTheme="minorHAnsi" w:cstheme="minorHAnsi"/>
          <w:b w:val="0"/>
          <w:sz w:val="22"/>
          <w:szCs w:val="22"/>
        </w:rPr>
        <w:t xml:space="preserve"> </w:t>
      </w:r>
    </w:p>
    <w:p w:rsidR="00E41983" w:rsidRDefault="00E41983" w:rsidP="00E41983">
      <w:pPr>
        <w:pStyle w:val="Zkladntext20"/>
        <w:shd w:val="clear" w:color="auto" w:fill="auto"/>
        <w:spacing w:line="240" w:lineRule="auto"/>
        <w:ind w:firstLine="0"/>
        <w:jc w:val="both"/>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left="140" w:firstLine="0"/>
        <w:jc w:val="both"/>
        <w:rPr>
          <w:rFonts w:asciiTheme="minorHAnsi" w:hAnsiTheme="minorHAnsi" w:cstheme="minorHAnsi"/>
          <w:b w:val="0"/>
          <w:sz w:val="22"/>
          <w:szCs w:val="22"/>
        </w:rPr>
      </w:pPr>
      <w:r>
        <w:rPr>
          <w:rFonts w:asciiTheme="minorHAnsi" w:hAnsiTheme="minorHAnsi" w:cstheme="minorHAnsi"/>
          <w:b w:val="0"/>
          <w:sz w:val="22"/>
          <w:szCs w:val="22"/>
        </w:rPr>
        <w:t xml:space="preserve">Kupujúci: </w:t>
      </w:r>
      <w:r>
        <w:rPr>
          <w:rFonts w:asciiTheme="minorHAnsi" w:hAnsiTheme="minorHAnsi" w:cstheme="minorHAnsi"/>
          <w:b w:val="0"/>
          <w:sz w:val="22"/>
          <w:szCs w:val="22"/>
        </w:rPr>
        <w:tab/>
        <w:t xml:space="preserve">                                                   Predávajúci: </w:t>
      </w:r>
    </w:p>
    <w:p w:rsidR="00E41983" w:rsidRDefault="002671BD" w:rsidP="00E41983">
      <w:pPr>
        <w:pStyle w:val="Zkladntext20"/>
        <w:shd w:val="clear" w:color="auto" w:fill="auto"/>
        <w:spacing w:line="240" w:lineRule="auto"/>
        <w:ind w:left="140" w:firstLine="0"/>
        <w:jc w:val="both"/>
        <w:rPr>
          <w:rFonts w:asciiTheme="minorHAnsi" w:hAnsiTheme="minorHAnsi" w:cstheme="minorHAnsi"/>
          <w:b w:val="0"/>
          <w:sz w:val="22"/>
          <w:szCs w:val="22"/>
        </w:rPr>
      </w:pPr>
      <w:r>
        <w:rPr>
          <w:rFonts w:asciiTheme="minorHAnsi" w:hAnsiTheme="minorHAnsi" w:cstheme="minorHAnsi"/>
          <w:b w:val="0"/>
          <w:sz w:val="22"/>
          <w:szCs w:val="22"/>
        </w:rPr>
        <w:t>V</w:t>
      </w:r>
      <w:r w:rsidR="001353D7">
        <w:rPr>
          <w:rFonts w:asciiTheme="minorHAnsi" w:hAnsiTheme="minorHAnsi" w:cstheme="minorHAnsi"/>
          <w:b w:val="0"/>
          <w:sz w:val="22"/>
          <w:szCs w:val="22"/>
        </w:rPr>
        <w:t> </w:t>
      </w:r>
      <w:r w:rsidR="00301ED9">
        <w:rPr>
          <w:rFonts w:asciiTheme="minorHAnsi" w:hAnsiTheme="minorHAnsi" w:cstheme="minorHAnsi"/>
          <w:b w:val="0"/>
          <w:sz w:val="22"/>
          <w:szCs w:val="22"/>
        </w:rPr>
        <w:t>Košiciach</w:t>
      </w:r>
      <w:r w:rsidR="001353D7">
        <w:rPr>
          <w:rFonts w:asciiTheme="minorHAnsi" w:hAnsiTheme="minorHAnsi" w:cstheme="minorHAnsi"/>
          <w:b w:val="0"/>
          <w:sz w:val="22"/>
          <w:szCs w:val="22"/>
        </w:rPr>
        <w:t>,</w:t>
      </w:r>
      <w:r w:rsidR="00E41983">
        <w:rPr>
          <w:rFonts w:asciiTheme="minorHAnsi" w:hAnsiTheme="minorHAnsi" w:cstheme="minorHAnsi"/>
          <w:b w:val="0"/>
          <w:sz w:val="22"/>
          <w:szCs w:val="22"/>
        </w:rPr>
        <w:t xml:space="preserve"> dňa................................                              </w:t>
      </w:r>
      <w:r>
        <w:rPr>
          <w:rFonts w:asciiTheme="minorHAnsi" w:hAnsiTheme="minorHAnsi" w:cstheme="minorHAnsi"/>
          <w:b w:val="0"/>
          <w:sz w:val="22"/>
          <w:szCs w:val="22"/>
        </w:rPr>
        <w:t>V..............................</w:t>
      </w:r>
      <w:r w:rsidR="00E41983">
        <w:rPr>
          <w:rFonts w:asciiTheme="minorHAnsi" w:hAnsiTheme="minorHAnsi" w:cstheme="minorHAnsi"/>
          <w:b w:val="0"/>
          <w:sz w:val="22"/>
          <w:szCs w:val="22"/>
        </w:rPr>
        <w:tab/>
        <w:t>, dňa .............</w:t>
      </w:r>
    </w:p>
    <w:p w:rsidR="00E41983" w:rsidRDefault="00E41983" w:rsidP="00E41983">
      <w:pPr>
        <w:pStyle w:val="Zkladntext20"/>
        <w:shd w:val="clear" w:color="auto" w:fill="auto"/>
        <w:spacing w:line="240" w:lineRule="auto"/>
        <w:ind w:firstLine="0"/>
        <w:jc w:val="left"/>
        <w:rPr>
          <w:rFonts w:asciiTheme="minorHAnsi" w:hAnsiTheme="minorHAnsi" w:cstheme="minorHAnsi"/>
          <w:b w:val="0"/>
          <w:sz w:val="22"/>
          <w:szCs w:val="22"/>
        </w:rPr>
      </w:pPr>
    </w:p>
    <w:p w:rsidR="00E41983" w:rsidRDefault="00E41983" w:rsidP="00E41983">
      <w:pPr>
        <w:pStyle w:val="Zkladntext20"/>
        <w:shd w:val="clear" w:color="auto" w:fill="auto"/>
        <w:spacing w:line="240" w:lineRule="auto"/>
        <w:ind w:firstLine="0"/>
        <w:jc w:val="left"/>
        <w:rPr>
          <w:rFonts w:asciiTheme="minorHAnsi" w:hAnsiTheme="minorHAnsi" w:cstheme="minorHAnsi"/>
          <w:b w:val="0"/>
          <w:sz w:val="22"/>
          <w:szCs w:val="22"/>
        </w:rPr>
      </w:pPr>
    </w:p>
    <w:p w:rsidR="00A123B7" w:rsidRDefault="00A123B7" w:rsidP="00A123B7">
      <w:pPr>
        <w:tabs>
          <w:tab w:val="left" w:pos="5040"/>
        </w:tabs>
        <w:autoSpaceDE w:val="0"/>
        <w:autoSpaceDN w:val="0"/>
        <w:spacing w:before="120"/>
        <w:jc w:val="both"/>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 xml:space="preserve">............................................. </w:t>
      </w:r>
      <w:r>
        <w:rPr>
          <w:rFonts w:asciiTheme="minorHAnsi" w:hAnsiTheme="minorHAnsi" w:cstheme="minorHAnsi"/>
          <w:sz w:val="20"/>
          <w:szCs w:val="20"/>
          <w:lang w:eastAsia="cs-CZ"/>
        </w:rPr>
        <w:tab/>
        <w:t xml:space="preserve"> ........................................................</w:t>
      </w:r>
    </w:p>
    <w:p w:rsidR="00A123B7" w:rsidRDefault="00A123B7" w:rsidP="00A123B7">
      <w:pPr>
        <w:spacing w:after="0"/>
        <w:ind w:left="4254" w:hanging="4254"/>
        <w:jc w:val="both"/>
        <w:rPr>
          <w:rFonts w:cs="Calibri"/>
          <w:i/>
        </w:rPr>
      </w:pPr>
      <w:r>
        <w:rPr>
          <w:rFonts w:asciiTheme="minorHAnsi" w:hAnsiTheme="minorHAnsi" w:cstheme="minorHAnsi"/>
          <w:sz w:val="20"/>
          <w:szCs w:val="20"/>
          <w:lang w:eastAsia="cs-CZ"/>
        </w:rPr>
        <w:t xml:space="preserve">Za objednávateľa </w:t>
      </w:r>
      <w:r>
        <w:rPr>
          <w:rFonts w:asciiTheme="minorHAnsi" w:hAnsiTheme="minorHAnsi" w:cstheme="minorHAnsi"/>
          <w:sz w:val="20"/>
          <w:szCs w:val="20"/>
          <w:lang w:eastAsia="cs-CZ"/>
        </w:rPr>
        <w:tab/>
        <w:t xml:space="preserve">Za </w:t>
      </w:r>
      <w:r w:rsidR="00E41983">
        <w:rPr>
          <w:rFonts w:asciiTheme="minorHAnsi" w:hAnsiTheme="minorHAnsi" w:cstheme="minorHAnsi"/>
          <w:sz w:val="20"/>
          <w:szCs w:val="20"/>
          <w:lang w:eastAsia="cs-CZ"/>
        </w:rPr>
        <w:t xml:space="preserve"> dodávateľa</w:t>
      </w:r>
    </w:p>
    <w:sectPr w:rsidR="00A123B7" w:rsidSect="004B3A55">
      <w:footerReference w:type="default" r:id="rId12"/>
      <w:footerReference w:type="first" r:id="rId13"/>
      <w:pgSz w:w="11906" w:h="16838" w:code="9"/>
      <w:pgMar w:top="1418" w:right="1418" w:bottom="1843" w:left="1276" w:header="709" w:footer="87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A3" w:rsidRDefault="005407A3">
      <w:pPr>
        <w:spacing w:after="0" w:line="240" w:lineRule="auto"/>
      </w:pPr>
      <w:r>
        <w:separator/>
      </w:r>
    </w:p>
  </w:endnote>
  <w:endnote w:type="continuationSeparator" w:id="0">
    <w:p w:rsidR="005407A3" w:rsidRDefault="0054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59360"/>
      <w:docPartObj>
        <w:docPartGallery w:val="Page Numbers (Bottom of Page)"/>
        <w:docPartUnique/>
      </w:docPartObj>
    </w:sdtPr>
    <w:sdtEndPr/>
    <w:sdtContent>
      <w:p w:rsidR="006D1100" w:rsidRDefault="006D1100">
        <w:pPr>
          <w:pStyle w:val="Pta"/>
          <w:jc w:val="center"/>
        </w:pPr>
        <w:r>
          <w:rPr>
            <w:noProof/>
            <w:lang w:eastAsia="sk-SK"/>
          </w:rPr>
          <mc:AlternateContent>
            <mc:Choice Requires="wpg">
              <w:drawing>
                <wp:inline distT="0" distB="0" distL="0" distR="0" wp14:anchorId="4B9A6891" wp14:editId="7DAA6FB1">
                  <wp:extent cx="418465" cy="221615"/>
                  <wp:effectExtent l="0"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2"/>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100" w:rsidRDefault="006D1100">
                                <w:pPr>
                                  <w:jc w:val="center"/>
                                  <w:rPr>
                                    <w:szCs w:val="18"/>
                                  </w:rPr>
                                </w:pPr>
                                <w:r>
                                  <w:fldChar w:fldCharType="begin"/>
                                </w:r>
                                <w:r>
                                  <w:instrText xml:space="preserve"> PAGE    \* MERGEFORMAT </w:instrText>
                                </w:r>
                                <w:r>
                                  <w:fldChar w:fldCharType="separate"/>
                                </w:r>
                                <w:r w:rsidR="00C50F34" w:rsidRPr="00C50F34">
                                  <w:rPr>
                                    <w:i/>
                                    <w:noProof/>
                                    <w:sz w:val="18"/>
                                    <w:szCs w:val="18"/>
                                  </w:rPr>
                                  <w:t>12</w:t>
                                </w:r>
                                <w:r>
                                  <w:rPr>
                                    <w:i/>
                                    <w:noProof/>
                                    <w:sz w:val="18"/>
                                    <w:szCs w:val="18"/>
                                  </w:rPr>
                                  <w:fldChar w:fldCharType="end"/>
                                </w:r>
                              </w:p>
                            </w:txbxContent>
                          </wps:txbx>
                          <wps:bodyPr rot="0" vert="horz" wrap="square" lIns="0" tIns="0" rIns="0" bIns="0" anchor="ctr" anchorCtr="0" upright="1">
                            <a:noAutofit/>
                          </wps:bodyPr>
                        </wps:wsp>
                        <wpg:grpSp>
                          <wpg:cNvPr id="3" name="Group 3"/>
                          <wpg:cNvGrpSpPr>
                            <a:grpSpLocks/>
                          </wpg:cNvGrpSpPr>
                          <wpg:grpSpPr bwMode="auto">
                            <a:xfrm>
                              <a:off x="5494" y="739"/>
                              <a:ext cx="372" cy="72"/>
                              <a:chOff x="5486" y="739"/>
                              <a:chExt cx="372" cy="72"/>
                            </a:xfrm>
                          </wpg:grpSpPr>
                          <wps:wsp>
                            <wps:cNvPr id="4" name="Oval 4"/>
                            <wps:cNvSpPr>
                              <a:spLocks noChangeArrowheads="1"/>
                            </wps:cNvSpPr>
                            <wps:spPr bwMode="auto">
                              <a:xfrm>
                                <a:off x="548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
                            <wps:cNvSpPr>
                              <a:spLocks noChangeArrowheads="1"/>
                            </wps:cNvSpPr>
                            <wps:spPr bwMode="auto">
                              <a:xfrm>
                                <a:off x="563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
                            <wps:cNvSpPr>
                              <a:spLocks noChangeArrowheads="1"/>
                            </wps:cNvSpPr>
                            <wps:spPr bwMode="auto">
                              <a:xfrm>
                                <a:off x="578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B9A6891" id="Group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">
                  <v:shapetype id="_x0000_t202" coordsize="21600,21600" o:spt="202" path="m,l,21600r21600,l21600,xe">
                    <v:stroke joinstyle="miter"/>
                    <v:path gradientshapeok="t" o:connecttype="rect"/>
                  </v:shapetype>
                  <v:shape id="Text Box 2"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6D1100" w:rsidRDefault="006D1100">
                          <w:pPr>
                            <w:jc w:val="center"/>
                            <w:rPr>
                              <w:szCs w:val="18"/>
                            </w:rPr>
                          </w:pPr>
                          <w:r>
                            <w:fldChar w:fldCharType="begin"/>
                          </w:r>
                          <w:r>
                            <w:instrText xml:space="preserve"> PAGE    \* MERGEFORMAT </w:instrText>
                          </w:r>
                          <w:r>
                            <w:fldChar w:fldCharType="separate"/>
                          </w:r>
                          <w:r w:rsidR="00C50F34" w:rsidRPr="00C50F34">
                            <w:rPr>
                              <w:i/>
                              <w:noProof/>
                              <w:sz w:val="18"/>
                              <w:szCs w:val="18"/>
                            </w:rPr>
                            <w:t>12</w:t>
                          </w:r>
                          <w:r>
                            <w:rPr>
                              <w:i/>
                              <w:noProof/>
                              <w:sz w:val="18"/>
                              <w:szCs w:val="18"/>
                            </w:rPr>
                            <w:fldChar w:fldCharType="end"/>
                          </w:r>
                        </w:p>
                      </w:txbxContent>
                    </v:textbox>
                  </v:shape>
                  <v:group id="Group 3"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4"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" fillcolor="#84b3df [2420]" stroked="f"/>
                    <v:oval id="Oval 5"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" fillcolor="#84b3df [2420]" stroked="f"/>
                    <v:oval id="Oval 6"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" fillcolor="#84b3df [2420]" stroked="f"/>
                  </v:group>
                  <w10:anchorlock/>
                </v:group>
              </w:pict>
            </mc:Fallback>
          </mc:AlternateContent>
        </w:r>
      </w:p>
    </w:sdtContent>
  </w:sdt>
  <w:p w:rsidR="006D1100" w:rsidRDefault="006D1100">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246161"/>
      <w:docPartObj>
        <w:docPartGallery w:val="Page Numbers (Bottom of Page)"/>
        <w:docPartUnique/>
      </w:docPartObj>
    </w:sdtPr>
    <w:sdtEndPr/>
    <w:sdtContent>
      <w:p w:rsidR="006D1100" w:rsidRDefault="006D1100">
        <w:pPr>
          <w:pStyle w:val="Pta"/>
          <w:jc w:val="right"/>
        </w:pPr>
        <w:r>
          <w:fldChar w:fldCharType="begin"/>
        </w:r>
        <w:r>
          <w:instrText>PAGE   \* MERGEFORMAT</w:instrText>
        </w:r>
        <w:r>
          <w:fldChar w:fldCharType="separate"/>
        </w:r>
        <w:r w:rsidR="00C50F34">
          <w:rPr>
            <w:noProof/>
          </w:rPr>
          <w:t>1</w:t>
        </w:r>
        <w:r>
          <w:fldChar w:fldCharType="end"/>
        </w:r>
      </w:p>
    </w:sdtContent>
  </w:sdt>
  <w:p w:rsidR="006D1100" w:rsidRDefault="006D110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A3" w:rsidRDefault="005407A3">
      <w:pPr>
        <w:spacing w:after="0" w:line="240" w:lineRule="auto"/>
      </w:pPr>
      <w:r>
        <w:separator/>
      </w:r>
    </w:p>
  </w:footnote>
  <w:footnote w:type="continuationSeparator" w:id="0">
    <w:p w:rsidR="005407A3" w:rsidRDefault="00540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1A"/>
    <w:multiLevelType w:val="multilevel"/>
    <w:tmpl w:val="9F58A226"/>
    <w:lvl w:ilvl="0">
      <w:start w:val="1"/>
      <w:numFmt w:val="decimal"/>
      <w:lvlText w:val="9.%1."/>
      <w:lvlJc w:val="left"/>
      <w:pPr>
        <w:ind w:left="0" w:firstLine="0"/>
      </w:pPr>
      <w:rPr>
        <w:rFonts w:asciiTheme="minorHAnsi" w:eastAsia="Times New Roman" w:hAnsiTheme="minorHAnsi" w:cstheme="minorHAnsi" w:hint="default"/>
        <w:b w:val="0"/>
        <w:bCs/>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6F4D35"/>
    <w:multiLevelType w:val="multilevel"/>
    <w:tmpl w:val="3E76A70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6A35485"/>
    <w:multiLevelType w:val="multilevel"/>
    <w:tmpl w:val="64D81A22"/>
    <w:lvl w:ilvl="0">
      <w:start w:val="1"/>
      <w:numFmt w:val="decimal"/>
      <w:lvlText w:val="5.%1."/>
      <w:lvlJc w:val="left"/>
      <w:pPr>
        <w:ind w:left="0" w:firstLine="0"/>
      </w:pPr>
      <w:rPr>
        <w:rFonts w:asciiTheme="minorHAnsi" w:eastAsia="Times New Roman" w:hAnsiTheme="minorHAnsi" w:cstheme="minorHAnsi" w:hint="default"/>
        <w:b w:val="0"/>
        <w:bCs/>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EC267F5"/>
    <w:multiLevelType w:val="multilevel"/>
    <w:tmpl w:val="98C09272"/>
    <w:lvl w:ilvl="0">
      <w:start w:val="1"/>
      <w:numFmt w:val="decimal"/>
      <w:lvlText w:val="8.%1."/>
      <w:lvlJc w:val="left"/>
      <w:pPr>
        <w:ind w:left="0" w:firstLine="0"/>
      </w:pPr>
      <w:rPr>
        <w:rFonts w:asciiTheme="minorHAnsi" w:eastAsia="Times New Roman" w:hAnsiTheme="minorHAnsi" w:cstheme="minorHAnsi" w:hint="default"/>
        <w:b w:val="0"/>
        <w:bCs/>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15E6991"/>
    <w:multiLevelType w:val="singleLevel"/>
    <w:tmpl w:val="789C7320"/>
    <w:lvl w:ilvl="0">
      <w:start w:val="1"/>
      <w:numFmt w:val="bullet"/>
      <w:lvlText w:val="-"/>
      <w:lvlJc w:val="left"/>
      <w:pPr>
        <w:tabs>
          <w:tab w:val="num" w:pos="960"/>
        </w:tabs>
        <w:ind w:left="960" w:hanging="360"/>
      </w:pPr>
    </w:lvl>
  </w:abstractNum>
  <w:abstractNum w:abstractNumId="5" w15:restartNumberingAfterBreak="0">
    <w:nsid w:val="1435664D"/>
    <w:multiLevelType w:val="multilevel"/>
    <w:tmpl w:val="F2D8D420"/>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BC6B28"/>
    <w:multiLevelType w:val="hybridMultilevel"/>
    <w:tmpl w:val="706C391E"/>
    <w:lvl w:ilvl="0" w:tplc="90044DE8">
      <w:start w:val="1"/>
      <w:numFmt w:val="bullet"/>
      <w:lvlText w:val="-"/>
      <w:lvlJc w:val="left"/>
      <w:pPr>
        <w:ind w:left="1429" w:hanging="360"/>
      </w:pPr>
      <w:rPr>
        <w:rFonts w:ascii="Arial" w:hAnsi="Arial" w:cs="Arial" w:hint="default"/>
        <w:color w:val="000000"/>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7" w15:restartNumberingAfterBreak="0">
    <w:nsid w:val="1B2211C1"/>
    <w:multiLevelType w:val="multilevel"/>
    <w:tmpl w:val="B00C2E60"/>
    <w:lvl w:ilvl="0">
      <w:start w:val="1"/>
      <w:numFmt w:val="decimal"/>
      <w:lvlText w:val="10.%1."/>
      <w:lvlJc w:val="left"/>
      <w:pPr>
        <w:ind w:left="0" w:firstLine="0"/>
      </w:pPr>
      <w:rPr>
        <w:rFonts w:asciiTheme="minorHAnsi" w:eastAsia="Times New Roman" w:hAnsiTheme="minorHAnsi" w:cstheme="minorHAnsi" w:hint="default"/>
        <w:b w:val="0"/>
        <w:bCs/>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B332C9F"/>
    <w:multiLevelType w:val="hybridMultilevel"/>
    <w:tmpl w:val="FAECE3F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9" w15:restartNumberingAfterBreak="0">
    <w:nsid w:val="1B5C465C"/>
    <w:multiLevelType w:val="multilevel"/>
    <w:tmpl w:val="E11464B4"/>
    <w:lvl w:ilvl="0">
      <w:start w:val="1"/>
      <w:numFmt w:val="decimal"/>
      <w:lvlText w:val="3.%1."/>
      <w:lvlJc w:val="left"/>
      <w:pPr>
        <w:ind w:left="0" w:firstLine="0"/>
      </w:pPr>
      <w:rPr>
        <w:rFonts w:ascii="Calibri" w:eastAsia="Times New Roman" w:hAnsi="Calibri" w:cs="Calibri" w:hint="default"/>
        <w:b w:val="0"/>
        <w:bCs/>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0977167"/>
    <w:multiLevelType w:val="hybridMultilevel"/>
    <w:tmpl w:val="96F475D2"/>
    <w:lvl w:ilvl="0" w:tplc="041B000F">
      <w:start w:val="1"/>
      <w:numFmt w:val="decimal"/>
      <w:lvlText w:val="%1."/>
      <w:lvlJc w:val="left"/>
      <w:pPr>
        <w:ind w:left="720" w:hanging="360"/>
      </w:pPr>
    </w:lvl>
    <w:lvl w:ilvl="1" w:tplc="041B0017">
      <w:start w:val="1"/>
      <w:numFmt w:val="lowerLetter"/>
      <w:lvlText w:val="%2)"/>
      <w:lvlJc w:val="left"/>
      <w:pPr>
        <w:ind w:left="1548" w:hanging="468"/>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52B1244"/>
    <w:multiLevelType w:val="multilevel"/>
    <w:tmpl w:val="C7E65C9E"/>
    <w:lvl w:ilvl="0">
      <w:start w:val="1"/>
      <w:numFmt w:val="upperRoman"/>
      <w:lvlText w:val="%1."/>
      <w:lvlJc w:val="left"/>
      <w:pPr>
        <w:ind w:left="1080" w:hanging="72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712253A"/>
    <w:multiLevelType w:val="hybridMultilevel"/>
    <w:tmpl w:val="DA441F62"/>
    <w:lvl w:ilvl="0" w:tplc="4F409B3E">
      <w:start w:val="1"/>
      <w:numFmt w:val="decimal"/>
      <w:lvlText w:val="%1."/>
      <w:lvlJc w:val="left"/>
      <w:pPr>
        <w:ind w:left="1429" w:hanging="360"/>
      </w:pPr>
      <w:rPr>
        <w:rFonts w:hint="default"/>
        <w:b/>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B866645"/>
    <w:multiLevelType w:val="hybridMultilevel"/>
    <w:tmpl w:val="767617C6"/>
    <w:lvl w:ilvl="0" w:tplc="789C7320">
      <w:start w:val="1"/>
      <w:numFmt w:val="bullet"/>
      <w:lvlText w:val="-"/>
      <w:lvlJc w:val="left"/>
      <w:pPr>
        <w:tabs>
          <w:tab w:val="num" w:pos="1210"/>
        </w:tabs>
        <w:ind w:left="1210" w:hanging="360"/>
      </w:pPr>
    </w:lvl>
    <w:lvl w:ilvl="1" w:tplc="041B0003">
      <w:start w:val="1"/>
      <w:numFmt w:val="bullet"/>
      <w:lvlText w:val="o"/>
      <w:lvlJc w:val="left"/>
      <w:pPr>
        <w:tabs>
          <w:tab w:val="num" w:pos="1690"/>
        </w:tabs>
        <w:ind w:left="1690" w:hanging="360"/>
      </w:pPr>
      <w:rPr>
        <w:rFonts w:ascii="Courier New" w:hAnsi="Courier New" w:cs="Courier New" w:hint="default"/>
      </w:rPr>
    </w:lvl>
    <w:lvl w:ilvl="2" w:tplc="041B0005">
      <w:start w:val="1"/>
      <w:numFmt w:val="bullet"/>
      <w:lvlText w:val=""/>
      <w:lvlJc w:val="left"/>
      <w:pPr>
        <w:tabs>
          <w:tab w:val="num" w:pos="2410"/>
        </w:tabs>
        <w:ind w:left="2410" w:hanging="360"/>
      </w:pPr>
      <w:rPr>
        <w:rFonts w:ascii="Wingdings" w:hAnsi="Wingdings" w:hint="default"/>
      </w:rPr>
    </w:lvl>
    <w:lvl w:ilvl="3" w:tplc="041B0001">
      <w:start w:val="1"/>
      <w:numFmt w:val="bullet"/>
      <w:lvlText w:val=""/>
      <w:lvlJc w:val="left"/>
      <w:pPr>
        <w:tabs>
          <w:tab w:val="num" w:pos="3130"/>
        </w:tabs>
        <w:ind w:left="3130" w:hanging="360"/>
      </w:pPr>
      <w:rPr>
        <w:rFonts w:ascii="Symbol" w:hAnsi="Symbol" w:hint="default"/>
      </w:rPr>
    </w:lvl>
    <w:lvl w:ilvl="4" w:tplc="041B0003">
      <w:start w:val="1"/>
      <w:numFmt w:val="bullet"/>
      <w:lvlText w:val="o"/>
      <w:lvlJc w:val="left"/>
      <w:pPr>
        <w:tabs>
          <w:tab w:val="num" w:pos="3850"/>
        </w:tabs>
        <w:ind w:left="3850" w:hanging="360"/>
      </w:pPr>
      <w:rPr>
        <w:rFonts w:ascii="Courier New" w:hAnsi="Courier New" w:cs="Courier New" w:hint="default"/>
      </w:rPr>
    </w:lvl>
    <w:lvl w:ilvl="5" w:tplc="041B0005">
      <w:start w:val="1"/>
      <w:numFmt w:val="bullet"/>
      <w:lvlText w:val=""/>
      <w:lvlJc w:val="left"/>
      <w:pPr>
        <w:tabs>
          <w:tab w:val="num" w:pos="4570"/>
        </w:tabs>
        <w:ind w:left="4570" w:hanging="360"/>
      </w:pPr>
      <w:rPr>
        <w:rFonts w:ascii="Wingdings" w:hAnsi="Wingdings" w:hint="default"/>
      </w:rPr>
    </w:lvl>
    <w:lvl w:ilvl="6" w:tplc="041B0001">
      <w:start w:val="1"/>
      <w:numFmt w:val="bullet"/>
      <w:lvlText w:val=""/>
      <w:lvlJc w:val="left"/>
      <w:pPr>
        <w:tabs>
          <w:tab w:val="num" w:pos="5290"/>
        </w:tabs>
        <w:ind w:left="5290" w:hanging="360"/>
      </w:pPr>
      <w:rPr>
        <w:rFonts w:ascii="Symbol" w:hAnsi="Symbol" w:hint="default"/>
      </w:rPr>
    </w:lvl>
    <w:lvl w:ilvl="7" w:tplc="041B0003">
      <w:start w:val="1"/>
      <w:numFmt w:val="bullet"/>
      <w:lvlText w:val="o"/>
      <w:lvlJc w:val="left"/>
      <w:pPr>
        <w:tabs>
          <w:tab w:val="num" w:pos="6010"/>
        </w:tabs>
        <w:ind w:left="6010" w:hanging="360"/>
      </w:pPr>
      <w:rPr>
        <w:rFonts w:ascii="Courier New" w:hAnsi="Courier New" w:cs="Courier New" w:hint="default"/>
      </w:rPr>
    </w:lvl>
    <w:lvl w:ilvl="8" w:tplc="041B0005">
      <w:start w:val="1"/>
      <w:numFmt w:val="bullet"/>
      <w:lvlText w:val=""/>
      <w:lvlJc w:val="left"/>
      <w:pPr>
        <w:tabs>
          <w:tab w:val="num" w:pos="6730"/>
        </w:tabs>
        <w:ind w:left="6730" w:hanging="360"/>
      </w:pPr>
      <w:rPr>
        <w:rFonts w:ascii="Wingdings" w:hAnsi="Wingdings" w:hint="default"/>
      </w:rPr>
    </w:lvl>
  </w:abstractNum>
  <w:abstractNum w:abstractNumId="14" w15:restartNumberingAfterBreak="0">
    <w:nsid w:val="2E20346B"/>
    <w:multiLevelType w:val="multilevel"/>
    <w:tmpl w:val="7256AF8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2E622808"/>
    <w:multiLevelType w:val="hybridMultilevel"/>
    <w:tmpl w:val="4D7AD770"/>
    <w:lvl w:ilvl="0" w:tplc="C1CADD5A">
      <w:start w:val="5"/>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3095778C"/>
    <w:multiLevelType w:val="multilevel"/>
    <w:tmpl w:val="5560B5A4"/>
    <w:lvl w:ilvl="0">
      <w:start w:val="1"/>
      <w:numFmt w:val="decimal"/>
      <w:lvlText w:val="%1."/>
      <w:lvlJc w:val="left"/>
      <w:pPr>
        <w:ind w:left="360" w:hanging="360"/>
      </w:pPr>
    </w:lvl>
    <w:lvl w:ilvl="1">
      <w:start w:val="1"/>
      <w:numFmt w:val="decimal"/>
      <w:lvlText w:val="%1.%2."/>
      <w:lvlJc w:val="left"/>
      <w:pPr>
        <w:ind w:left="298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B2483D"/>
    <w:multiLevelType w:val="multilevel"/>
    <w:tmpl w:val="27460A38"/>
    <w:lvl w:ilvl="0">
      <w:start w:val="2"/>
      <w:numFmt w:val="decimal"/>
      <w:lvlText w:val="%1."/>
      <w:lvlJc w:val="left"/>
      <w:pPr>
        <w:ind w:left="2345" w:hanging="360"/>
      </w:pPr>
      <w:rPr>
        <w:b/>
      </w:r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32B2034C"/>
    <w:multiLevelType w:val="multilevel"/>
    <w:tmpl w:val="51DCEAE0"/>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C71A6F"/>
    <w:multiLevelType w:val="hybridMultilevel"/>
    <w:tmpl w:val="A7EA543A"/>
    <w:lvl w:ilvl="0" w:tplc="041B0001">
      <w:start w:val="1"/>
      <w:numFmt w:val="bullet"/>
      <w:lvlText w:val=""/>
      <w:lvlJc w:val="left"/>
      <w:pPr>
        <w:ind w:left="644" w:hanging="360"/>
      </w:pPr>
      <w:rPr>
        <w:rFonts w:ascii="Symbol" w:hAnsi="Symbol" w:hint="default"/>
      </w:rPr>
    </w:lvl>
    <w:lvl w:ilvl="1" w:tplc="041B0001">
      <w:start w:val="1"/>
      <w:numFmt w:val="bullet"/>
      <w:lvlText w:val=""/>
      <w:lvlJc w:val="left"/>
      <w:pPr>
        <w:ind w:left="1364" w:hanging="360"/>
      </w:pPr>
      <w:rPr>
        <w:rFonts w:ascii="Symbol" w:hAnsi="Symbol"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cs="Courier New" w:hint="default"/>
      </w:rPr>
    </w:lvl>
    <w:lvl w:ilvl="8" w:tplc="041B0005">
      <w:start w:val="1"/>
      <w:numFmt w:val="bullet"/>
      <w:lvlText w:val=""/>
      <w:lvlJc w:val="left"/>
      <w:pPr>
        <w:ind w:left="6404" w:hanging="360"/>
      </w:pPr>
      <w:rPr>
        <w:rFonts w:ascii="Wingdings" w:hAnsi="Wingdings" w:hint="default"/>
      </w:rPr>
    </w:lvl>
  </w:abstractNum>
  <w:abstractNum w:abstractNumId="2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firstLine="0"/>
      </w:pPr>
    </w:lvl>
    <w:lvl w:ilvl="3">
      <w:start w:val="1"/>
      <w:numFmt w:val="decimal"/>
      <w:pStyle w:val="Odsaden1"/>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BA148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AB1137"/>
    <w:multiLevelType w:val="multilevel"/>
    <w:tmpl w:val="66F42FA0"/>
    <w:lvl w:ilvl="0">
      <w:start w:val="1"/>
      <w:numFmt w:val="decimal"/>
      <w:lvlText w:val="6.%1."/>
      <w:lvlJc w:val="left"/>
      <w:pPr>
        <w:ind w:left="0" w:firstLine="0"/>
      </w:pPr>
      <w:rPr>
        <w:rFonts w:ascii="Calibri" w:eastAsia="Times New Roman" w:hAnsi="Calibri" w:cs="Calibri" w:hint="default"/>
        <w:b w:val="0"/>
        <w:bCs/>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6FA7017"/>
    <w:multiLevelType w:val="multilevel"/>
    <w:tmpl w:val="C772EACE"/>
    <w:lvl w:ilvl="0">
      <w:start w:val="1"/>
      <w:numFmt w:val="decimal"/>
      <w:lvlText w:val="4.%1."/>
      <w:lvlJc w:val="left"/>
      <w:pPr>
        <w:ind w:left="0" w:firstLine="0"/>
      </w:pPr>
      <w:rPr>
        <w:rFonts w:ascii="Calibri" w:eastAsia="Times New Roman" w:hAnsi="Calibri" w:cs="Calibri" w:hint="default"/>
        <w:b w:val="0"/>
        <w:bCs/>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9084606"/>
    <w:multiLevelType w:val="hybridMultilevel"/>
    <w:tmpl w:val="23061176"/>
    <w:lvl w:ilvl="0" w:tplc="4F409B3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B74C3F"/>
    <w:multiLevelType w:val="hybridMultilevel"/>
    <w:tmpl w:val="BD0E7C00"/>
    <w:lvl w:ilvl="0" w:tplc="2606168A">
      <w:start w:val="1"/>
      <w:numFmt w:val="bullet"/>
      <w:lvlText w:val="-"/>
      <w:lvlJc w:val="left"/>
      <w:pPr>
        <w:ind w:left="720" w:hanging="360"/>
      </w:pPr>
      <w:rPr>
        <w:rFonts w:ascii="Calibri" w:eastAsia="Times New Roman" w:hAnsi="Calibri" w:cs="Calibri" w:hint="default"/>
      </w:rPr>
    </w:lvl>
    <w:lvl w:ilvl="1" w:tplc="A25C1928">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D6B1FAC"/>
    <w:multiLevelType w:val="hybridMultilevel"/>
    <w:tmpl w:val="7F00C400"/>
    <w:lvl w:ilvl="0" w:tplc="1FAA1C08">
      <w:start w:val="1"/>
      <w:numFmt w:val="decimal"/>
      <w:lvlText w:val="%1."/>
      <w:lvlJc w:val="left"/>
      <w:pPr>
        <w:ind w:left="720" w:hanging="360"/>
      </w:pPr>
      <w:rPr>
        <w:rFonts w:ascii="Arial" w:eastAsia="Times New Roman" w:hAnsi="Arial" w:cs="Arial"/>
        <w:color w:val="00000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5DBB29CC"/>
    <w:multiLevelType w:val="multilevel"/>
    <w:tmpl w:val="C1A691DA"/>
    <w:lvl w:ilvl="0">
      <w:start w:val="1"/>
      <w:numFmt w:val="decimal"/>
      <w:lvlText w:val="7.%1."/>
      <w:lvlJc w:val="left"/>
      <w:pPr>
        <w:ind w:left="0" w:firstLine="0"/>
      </w:pPr>
      <w:rPr>
        <w:rFonts w:asciiTheme="minorHAnsi" w:eastAsia="Times New Roman" w:hAnsiTheme="minorHAnsi" w:cstheme="minorHAnsi" w:hint="default"/>
        <w:b w:val="0"/>
        <w:bCs/>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09321A5"/>
    <w:multiLevelType w:val="hybridMultilevel"/>
    <w:tmpl w:val="29201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186CCF"/>
    <w:multiLevelType w:val="multilevel"/>
    <w:tmpl w:val="230A7958"/>
    <w:lvl w:ilvl="0">
      <w:start w:val="10"/>
      <w:numFmt w:val="decimal"/>
      <w:lvlText w:val="%1"/>
      <w:lvlJc w:val="left"/>
      <w:pPr>
        <w:ind w:left="375" w:hanging="375"/>
      </w:pPr>
    </w:lvl>
    <w:lvl w:ilvl="1">
      <w:start w:val="1"/>
      <w:numFmt w:val="decimal"/>
      <w:lvlText w:val="%1.%2"/>
      <w:lvlJc w:val="left"/>
      <w:pPr>
        <w:ind w:left="951" w:hanging="375"/>
      </w:pPr>
    </w:lvl>
    <w:lvl w:ilvl="2">
      <w:start w:val="1"/>
      <w:numFmt w:val="decimal"/>
      <w:lvlText w:val="%1.%2.%3"/>
      <w:lvlJc w:val="left"/>
      <w:pPr>
        <w:ind w:left="1872" w:hanging="720"/>
      </w:pPr>
    </w:lvl>
    <w:lvl w:ilvl="3">
      <w:start w:val="1"/>
      <w:numFmt w:val="decimal"/>
      <w:lvlText w:val="%1.%2.%3.%4"/>
      <w:lvlJc w:val="left"/>
      <w:pPr>
        <w:ind w:left="2448" w:hanging="720"/>
      </w:pPr>
    </w:lvl>
    <w:lvl w:ilvl="4">
      <w:start w:val="1"/>
      <w:numFmt w:val="decimal"/>
      <w:lvlText w:val="%1.%2.%3.%4.%5"/>
      <w:lvlJc w:val="left"/>
      <w:pPr>
        <w:ind w:left="3384" w:hanging="1080"/>
      </w:pPr>
    </w:lvl>
    <w:lvl w:ilvl="5">
      <w:start w:val="1"/>
      <w:numFmt w:val="decimal"/>
      <w:lvlText w:val="%1.%2.%3.%4.%5.%6"/>
      <w:lvlJc w:val="left"/>
      <w:pPr>
        <w:ind w:left="3960" w:hanging="1080"/>
      </w:pPr>
    </w:lvl>
    <w:lvl w:ilvl="6">
      <w:start w:val="1"/>
      <w:numFmt w:val="decimal"/>
      <w:lvlText w:val="%1.%2.%3.%4.%5.%6.%7"/>
      <w:lvlJc w:val="left"/>
      <w:pPr>
        <w:ind w:left="4896" w:hanging="1440"/>
      </w:pPr>
    </w:lvl>
    <w:lvl w:ilvl="7">
      <w:start w:val="1"/>
      <w:numFmt w:val="decimal"/>
      <w:lvlText w:val="%1.%2.%3.%4.%5.%6.%7.%8"/>
      <w:lvlJc w:val="left"/>
      <w:pPr>
        <w:ind w:left="5472" w:hanging="1440"/>
      </w:pPr>
    </w:lvl>
    <w:lvl w:ilvl="8">
      <w:start w:val="1"/>
      <w:numFmt w:val="decimal"/>
      <w:lvlText w:val="%1.%2.%3.%4.%5.%6.%7.%8.%9"/>
      <w:lvlJc w:val="left"/>
      <w:pPr>
        <w:ind w:left="6048" w:hanging="1440"/>
      </w:pPr>
    </w:lvl>
  </w:abstractNum>
  <w:abstractNum w:abstractNumId="30" w15:restartNumberingAfterBreak="0">
    <w:nsid w:val="70037A16"/>
    <w:multiLevelType w:val="multilevel"/>
    <w:tmpl w:val="CB005422"/>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BF72EA"/>
    <w:multiLevelType w:val="multilevel"/>
    <w:tmpl w:val="61B61750"/>
    <w:lvl w:ilvl="0">
      <w:start w:val="1"/>
      <w:numFmt w:val="decimal"/>
      <w:lvlText w:val="2.%1."/>
      <w:lvlJc w:val="left"/>
      <w:pPr>
        <w:ind w:left="0" w:firstLine="0"/>
      </w:pPr>
      <w:rPr>
        <w:rFonts w:asciiTheme="minorHAnsi" w:eastAsia="Times New Roman" w:hAnsiTheme="minorHAnsi" w:cstheme="minorHAnsi" w:hint="default"/>
        <w:b w:val="0"/>
        <w:bCs/>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start w:val="1"/>
      <w:numFmt w:val="bullet"/>
      <w:lvlText w:val="o"/>
      <w:lvlJc w:val="left"/>
      <w:pPr>
        <w:tabs>
          <w:tab w:val="num" w:pos="1680"/>
        </w:tabs>
        <w:ind w:left="1680" w:hanging="360"/>
      </w:pPr>
      <w:rPr>
        <w:rFonts w:ascii="Courier New" w:hAnsi="Courier New" w:cs="Times New Roman" w:hint="default"/>
      </w:rPr>
    </w:lvl>
    <w:lvl w:ilvl="2" w:tplc="04050005">
      <w:start w:val="1"/>
      <w:numFmt w:val="bullet"/>
      <w:lvlText w:val=""/>
      <w:lvlJc w:val="left"/>
      <w:pPr>
        <w:tabs>
          <w:tab w:val="num" w:pos="2400"/>
        </w:tabs>
        <w:ind w:left="2400" w:hanging="360"/>
      </w:pPr>
      <w:rPr>
        <w:rFonts w:ascii="Wingdings" w:hAnsi="Wingdings" w:hint="default"/>
      </w:rPr>
    </w:lvl>
    <w:lvl w:ilvl="3" w:tplc="04050001">
      <w:start w:val="1"/>
      <w:numFmt w:val="bullet"/>
      <w:lvlText w:val=""/>
      <w:lvlJc w:val="left"/>
      <w:pPr>
        <w:tabs>
          <w:tab w:val="num" w:pos="3120"/>
        </w:tabs>
        <w:ind w:left="3120" w:hanging="360"/>
      </w:pPr>
      <w:rPr>
        <w:rFonts w:ascii="Symbol" w:hAnsi="Symbol" w:hint="default"/>
      </w:rPr>
    </w:lvl>
    <w:lvl w:ilvl="4" w:tplc="04050003">
      <w:start w:val="1"/>
      <w:numFmt w:val="bullet"/>
      <w:lvlText w:val="o"/>
      <w:lvlJc w:val="left"/>
      <w:pPr>
        <w:tabs>
          <w:tab w:val="num" w:pos="3840"/>
        </w:tabs>
        <w:ind w:left="3840" w:hanging="360"/>
      </w:pPr>
      <w:rPr>
        <w:rFonts w:ascii="Courier New" w:hAnsi="Courier New" w:cs="Times New Roman" w:hint="default"/>
      </w:rPr>
    </w:lvl>
    <w:lvl w:ilvl="5" w:tplc="04050005">
      <w:start w:val="1"/>
      <w:numFmt w:val="bullet"/>
      <w:lvlText w:val=""/>
      <w:lvlJc w:val="left"/>
      <w:pPr>
        <w:tabs>
          <w:tab w:val="num" w:pos="4560"/>
        </w:tabs>
        <w:ind w:left="4560" w:hanging="360"/>
      </w:pPr>
      <w:rPr>
        <w:rFonts w:ascii="Wingdings" w:hAnsi="Wingdings" w:hint="default"/>
      </w:rPr>
    </w:lvl>
    <w:lvl w:ilvl="6" w:tplc="04050001">
      <w:start w:val="1"/>
      <w:numFmt w:val="bullet"/>
      <w:lvlText w:val=""/>
      <w:lvlJc w:val="left"/>
      <w:pPr>
        <w:tabs>
          <w:tab w:val="num" w:pos="5280"/>
        </w:tabs>
        <w:ind w:left="5280" w:hanging="360"/>
      </w:pPr>
      <w:rPr>
        <w:rFonts w:ascii="Symbol" w:hAnsi="Symbol" w:hint="default"/>
      </w:rPr>
    </w:lvl>
    <w:lvl w:ilvl="7" w:tplc="04050003">
      <w:start w:val="1"/>
      <w:numFmt w:val="bullet"/>
      <w:lvlText w:val="o"/>
      <w:lvlJc w:val="left"/>
      <w:pPr>
        <w:tabs>
          <w:tab w:val="num" w:pos="6000"/>
        </w:tabs>
        <w:ind w:left="6000" w:hanging="360"/>
      </w:pPr>
      <w:rPr>
        <w:rFonts w:ascii="Courier New" w:hAnsi="Courier New" w:cs="Times New Roman" w:hint="default"/>
      </w:rPr>
    </w:lvl>
    <w:lvl w:ilvl="8" w:tplc="04050005">
      <w:start w:val="1"/>
      <w:numFmt w:val="bullet"/>
      <w:lvlText w:val=""/>
      <w:lvlJc w:val="left"/>
      <w:pPr>
        <w:tabs>
          <w:tab w:val="num" w:pos="6720"/>
        </w:tabs>
        <w:ind w:left="6720" w:hanging="360"/>
      </w:pPr>
      <w:rPr>
        <w:rFonts w:ascii="Wingdings" w:hAnsi="Wingdings" w:hint="default"/>
      </w:rPr>
    </w:lvl>
  </w:abstractNum>
  <w:abstractNum w:abstractNumId="33" w15:restartNumberingAfterBreak="0">
    <w:nsid w:val="72F31E0E"/>
    <w:multiLevelType w:val="hybridMultilevel"/>
    <w:tmpl w:val="B90A6BAA"/>
    <w:lvl w:ilvl="0" w:tplc="041B000F">
      <w:start w:val="1"/>
      <w:numFmt w:val="decimal"/>
      <w:lvlText w:val="%1."/>
      <w:lvlJc w:val="left"/>
      <w:pPr>
        <w:ind w:left="360" w:hanging="360"/>
      </w:pPr>
    </w:lvl>
    <w:lvl w:ilvl="1" w:tplc="D29A1964">
      <w:start w:val="1"/>
      <w:numFmt w:val="lowerLetter"/>
      <w:lvlText w:val="%2.)"/>
      <w:lvlJc w:val="left"/>
      <w:pPr>
        <w:ind w:left="1548" w:hanging="468"/>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0810AF"/>
    <w:multiLevelType w:val="multilevel"/>
    <w:tmpl w:val="81867E10"/>
    <w:lvl w:ilvl="0">
      <w:start w:val="5"/>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24"/>
  </w:num>
  <w:num w:numId="2">
    <w:abstractNumId w:val="5"/>
  </w:num>
  <w:num w:numId="3">
    <w:abstractNumId w:val="16"/>
  </w:num>
  <w:num w:numId="4">
    <w:abstractNumId w:val="18"/>
  </w:num>
  <w:num w:numId="5">
    <w:abstractNumId w:val="1"/>
  </w:num>
  <w:num w:numId="6">
    <w:abstractNumId w:val="14"/>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
  </w:num>
  <w:num w:numId="21">
    <w:abstractNumId w:val="13"/>
  </w:num>
  <w:num w:numId="22">
    <w:abstractNumId w:val="1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9"/>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22"/>
    <w:lvlOverride w:ilvl="0">
      <w:startOverride w:val="1"/>
    </w:lvlOverride>
    <w:lvlOverride w:ilvl="1"/>
    <w:lvlOverride w:ilvl="2"/>
    <w:lvlOverride w:ilvl="3"/>
    <w:lvlOverride w:ilvl="4"/>
    <w:lvlOverride w:ilvl="5"/>
    <w:lvlOverride w:ilvl="6"/>
    <w:lvlOverride w:ilvl="7"/>
    <w:lvlOverride w:ilvl="8"/>
  </w:num>
  <w:num w:numId="32">
    <w:abstractNumId w:val="27"/>
    <w:lvlOverride w:ilvl="0">
      <w:startOverride w:val="1"/>
    </w:lvlOverride>
    <w:lvlOverride w:ilvl="1"/>
    <w:lvlOverride w:ilvl="2"/>
    <w:lvlOverride w:ilvl="3"/>
    <w:lvlOverride w:ilvl="4"/>
    <w:lvlOverride w:ilvl="5"/>
    <w:lvlOverride w:ilvl="6"/>
    <w:lvlOverride w:ilvl="7"/>
    <w:lvlOverride w:ilvl="8"/>
  </w:num>
  <w:num w:numId="33">
    <w:abstractNumId w:val="3"/>
    <w:lvlOverride w:ilvl="0">
      <w:startOverride w:val="1"/>
    </w:lvlOverride>
    <w:lvlOverride w:ilvl="1"/>
    <w:lvlOverride w:ilvl="2"/>
    <w:lvlOverride w:ilvl="3"/>
    <w:lvlOverride w:ilvl="4"/>
    <w:lvlOverride w:ilvl="5"/>
    <w:lvlOverride w:ilvl="6"/>
    <w:lvlOverride w:ilvl="7"/>
    <w:lvlOverride w:ilvl="8"/>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7"/>
    <w:lvlOverride w:ilvl="0">
      <w:startOverride w:val="1"/>
    </w:lvlOverride>
    <w:lvlOverride w:ilvl="1"/>
    <w:lvlOverride w:ilvl="2"/>
    <w:lvlOverride w:ilvl="3"/>
    <w:lvlOverride w:ilvl="4"/>
    <w:lvlOverride w:ilvl="5"/>
    <w:lvlOverride w:ilvl="6"/>
    <w:lvlOverride w:ilvl="7"/>
    <w:lvlOverride w:ilvl="8"/>
  </w:num>
  <w:num w:numId="36">
    <w:abstractNumId w:val="19"/>
  </w:num>
  <w:num w:numId="37">
    <w:abstractNumId w:val="15"/>
  </w:num>
  <w:num w:numId="38">
    <w:abstractNumId w:val="11"/>
  </w:num>
  <w:num w:numId="39">
    <w:abstractNumId w:val="33"/>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9A"/>
    <w:rsid w:val="00005B6D"/>
    <w:rsid w:val="000151E7"/>
    <w:rsid w:val="000216A0"/>
    <w:rsid w:val="0003560A"/>
    <w:rsid w:val="00041185"/>
    <w:rsid w:val="00044A2B"/>
    <w:rsid w:val="00046365"/>
    <w:rsid w:val="00052B4E"/>
    <w:rsid w:val="00052F1D"/>
    <w:rsid w:val="00056BA2"/>
    <w:rsid w:val="00074BEF"/>
    <w:rsid w:val="000945F6"/>
    <w:rsid w:val="000D7138"/>
    <w:rsid w:val="00103F91"/>
    <w:rsid w:val="00132FEB"/>
    <w:rsid w:val="001353D7"/>
    <w:rsid w:val="00136CAF"/>
    <w:rsid w:val="00177EE5"/>
    <w:rsid w:val="001819E7"/>
    <w:rsid w:val="001B4FD1"/>
    <w:rsid w:val="001C6595"/>
    <w:rsid w:val="001D2867"/>
    <w:rsid w:val="001E3C48"/>
    <w:rsid w:val="00205476"/>
    <w:rsid w:val="00206272"/>
    <w:rsid w:val="00236152"/>
    <w:rsid w:val="00252E47"/>
    <w:rsid w:val="002671BD"/>
    <w:rsid w:val="00275214"/>
    <w:rsid w:val="002973F8"/>
    <w:rsid w:val="002E174A"/>
    <w:rsid w:val="002F18DE"/>
    <w:rsid w:val="00301ED9"/>
    <w:rsid w:val="00352366"/>
    <w:rsid w:val="00352A5C"/>
    <w:rsid w:val="00370465"/>
    <w:rsid w:val="00375AAA"/>
    <w:rsid w:val="003A1805"/>
    <w:rsid w:val="003A7228"/>
    <w:rsid w:val="0040449A"/>
    <w:rsid w:val="00405986"/>
    <w:rsid w:val="0041037D"/>
    <w:rsid w:val="00444DC5"/>
    <w:rsid w:val="00471295"/>
    <w:rsid w:val="00474E3A"/>
    <w:rsid w:val="00485460"/>
    <w:rsid w:val="004A0B0F"/>
    <w:rsid w:val="004B3A55"/>
    <w:rsid w:val="004C5214"/>
    <w:rsid w:val="004E12F0"/>
    <w:rsid w:val="005120BC"/>
    <w:rsid w:val="005171B7"/>
    <w:rsid w:val="005407A3"/>
    <w:rsid w:val="00542561"/>
    <w:rsid w:val="005530C3"/>
    <w:rsid w:val="00583E91"/>
    <w:rsid w:val="005C0BA2"/>
    <w:rsid w:val="00612FB3"/>
    <w:rsid w:val="00615061"/>
    <w:rsid w:val="00693835"/>
    <w:rsid w:val="00697749"/>
    <w:rsid w:val="006B490F"/>
    <w:rsid w:val="006D1100"/>
    <w:rsid w:val="006E5DC0"/>
    <w:rsid w:val="006E77E6"/>
    <w:rsid w:val="00707C32"/>
    <w:rsid w:val="00743889"/>
    <w:rsid w:val="007704B6"/>
    <w:rsid w:val="00794BD9"/>
    <w:rsid w:val="007C3CB7"/>
    <w:rsid w:val="007D1A87"/>
    <w:rsid w:val="007E7B5E"/>
    <w:rsid w:val="007F1EB6"/>
    <w:rsid w:val="007F24B4"/>
    <w:rsid w:val="00823B95"/>
    <w:rsid w:val="0083644C"/>
    <w:rsid w:val="00847E83"/>
    <w:rsid w:val="00851A81"/>
    <w:rsid w:val="008A36CF"/>
    <w:rsid w:val="008A4889"/>
    <w:rsid w:val="008C13A1"/>
    <w:rsid w:val="008D54D3"/>
    <w:rsid w:val="008F177B"/>
    <w:rsid w:val="008F3C42"/>
    <w:rsid w:val="008F60B5"/>
    <w:rsid w:val="00903784"/>
    <w:rsid w:val="00947677"/>
    <w:rsid w:val="009555D6"/>
    <w:rsid w:val="00956909"/>
    <w:rsid w:val="0095767E"/>
    <w:rsid w:val="00971AF4"/>
    <w:rsid w:val="00973C00"/>
    <w:rsid w:val="00977DFF"/>
    <w:rsid w:val="00982AFA"/>
    <w:rsid w:val="00991EFC"/>
    <w:rsid w:val="009A67C7"/>
    <w:rsid w:val="009C63EE"/>
    <w:rsid w:val="00A123B7"/>
    <w:rsid w:val="00A148ED"/>
    <w:rsid w:val="00A23309"/>
    <w:rsid w:val="00A27A9C"/>
    <w:rsid w:val="00A3421D"/>
    <w:rsid w:val="00A725E4"/>
    <w:rsid w:val="00A766F1"/>
    <w:rsid w:val="00A85870"/>
    <w:rsid w:val="00AB5D07"/>
    <w:rsid w:val="00AC43D5"/>
    <w:rsid w:val="00AD036E"/>
    <w:rsid w:val="00AF0B1B"/>
    <w:rsid w:val="00B03262"/>
    <w:rsid w:val="00B23A3F"/>
    <w:rsid w:val="00B50406"/>
    <w:rsid w:val="00B50D30"/>
    <w:rsid w:val="00B62A09"/>
    <w:rsid w:val="00B801FA"/>
    <w:rsid w:val="00B94DB1"/>
    <w:rsid w:val="00BC0CBD"/>
    <w:rsid w:val="00BE47FA"/>
    <w:rsid w:val="00BF4A9D"/>
    <w:rsid w:val="00C1288F"/>
    <w:rsid w:val="00C12B43"/>
    <w:rsid w:val="00C40878"/>
    <w:rsid w:val="00C50F34"/>
    <w:rsid w:val="00C855D9"/>
    <w:rsid w:val="00C92DF2"/>
    <w:rsid w:val="00C97C1B"/>
    <w:rsid w:val="00C97FAA"/>
    <w:rsid w:val="00CA2802"/>
    <w:rsid w:val="00CD4408"/>
    <w:rsid w:val="00D02A70"/>
    <w:rsid w:val="00D26ADE"/>
    <w:rsid w:val="00D329CF"/>
    <w:rsid w:val="00D7476B"/>
    <w:rsid w:val="00DA296C"/>
    <w:rsid w:val="00DD45E4"/>
    <w:rsid w:val="00DE19EE"/>
    <w:rsid w:val="00DE2625"/>
    <w:rsid w:val="00E04119"/>
    <w:rsid w:val="00E050C9"/>
    <w:rsid w:val="00E41983"/>
    <w:rsid w:val="00E53C9D"/>
    <w:rsid w:val="00ED0E9F"/>
    <w:rsid w:val="00F008B6"/>
    <w:rsid w:val="00F019AE"/>
    <w:rsid w:val="00F17F4C"/>
    <w:rsid w:val="00F33A83"/>
    <w:rsid w:val="00F5118F"/>
    <w:rsid w:val="00F63783"/>
    <w:rsid w:val="00F65B23"/>
    <w:rsid w:val="00F82D81"/>
    <w:rsid w:val="00F919B7"/>
    <w:rsid w:val="00FB1C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67E88-63C7-4F87-A437-68565711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2A70"/>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40449A"/>
    <w:pPr>
      <w:tabs>
        <w:tab w:val="center" w:pos="4536"/>
        <w:tab w:val="right" w:pos="9072"/>
      </w:tabs>
      <w:spacing w:after="0" w:line="240" w:lineRule="auto"/>
    </w:pPr>
  </w:style>
  <w:style w:type="character" w:customStyle="1" w:styleId="HlavikaChar">
    <w:name w:val="Hlavička Char"/>
    <w:basedOn w:val="Predvolenpsmoodseku"/>
    <w:link w:val="Hlavika"/>
    <w:rsid w:val="0040449A"/>
    <w:rPr>
      <w:rFonts w:ascii="Calibri" w:eastAsia="Calibri" w:hAnsi="Calibri" w:cs="Times New Roman"/>
    </w:rPr>
  </w:style>
  <w:style w:type="paragraph" w:styleId="Odsekzoznamu">
    <w:name w:val="List Paragraph"/>
    <w:aliases w:val="body,Odsek zoznamu2,Odsek,List Paragraph,Farebný zoznam – zvýraznenie 11"/>
    <w:basedOn w:val="Normlny"/>
    <w:link w:val="OdsekzoznamuChar"/>
    <w:uiPriority w:val="34"/>
    <w:qFormat/>
    <w:rsid w:val="0040449A"/>
    <w:pPr>
      <w:ind w:left="720"/>
      <w:contextualSpacing/>
    </w:pPr>
  </w:style>
  <w:style w:type="paragraph" w:customStyle="1" w:styleId="Odsekzoznamu1">
    <w:name w:val="Odsek zoznamu1"/>
    <w:basedOn w:val="Normlny"/>
    <w:uiPriority w:val="99"/>
    <w:rsid w:val="0040449A"/>
    <w:pPr>
      <w:suppressAutoHyphens/>
      <w:ind w:left="720"/>
    </w:pPr>
    <w:rPr>
      <w:rFonts w:cs="Calibri"/>
      <w:lang w:eastAsia="ar-SA"/>
    </w:rPr>
  </w:style>
  <w:style w:type="character" w:styleId="Hypertextovprepojenie">
    <w:name w:val="Hyperlink"/>
    <w:basedOn w:val="Predvolenpsmoodseku"/>
    <w:uiPriority w:val="99"/>
    <w:unhideWhenUsed/>
    <w:rsid w:val="0040449A"/>
    <w:rPr>
      <w:color w:val="0000FF"/>
      <w:u w:val="single"/>
    </w:rPr>
  </w:style>
  <w:style w:type="character" w:customStyle="1" w:styleId="OdsekzoznamuChar">
    <w:name w:val="Odsek zoznamu Char"/>
    <w:aliases w:val="body Char,Odsek zoznamu2 Char,Odsek Char,List Paragraph Char,Farebný zoznam – zvýraznenie 11 Char"/>
    <w:link w:val="Odsekzoznamu"/>
    <w:uiPriority w:val="34"/>
    <w:qFormat/>
    <w:locked/>
    <w:rsid w:val="0040449A"/>
    <w:rPr>
      <w:rFonts w:ascii="Calibri" w:eastAsia="Calibri" w:hAnsi="Calibri" w:cs="Times New Roman"/>
    </w:rPr>
  </w:style>
  <w:style w:type="paragraph" w:customStyle="1" w:styleId="Zkladntext32">
    <w:name w:val="Základný text 32"/>
    <w:basedOn w:val="Normlny"/>
    <w:rsid w:val="0040449A"/>
    <w:pPr>
      <w:suppressAutoHyphens/>
      <w:spacing w:after="120" w:line="100" w:lineRule="atLeast"/>
    </w:pPr>
    <w:rPr>
      <w:rFonts w:ascii="Times New Roman" w:eastAsia="Times New Roman" w:hAnsi="Times New Roman"/>
      <w:kern w:val="1"/>
      <w:sz w:val="16"/>
      <w:szCs w:val="16"/>
      <w:lang w:eastAsia="ar-SA"/>
    </w:rPr>
  </w:style>
  <w:style w:type="table" w:styleId="Mriekatabuky">
    <w:name w:val="Table Grid"/>
    <w:basedOn w:val="Normlnatabuka"/>
    <w:uiPriority w:val="39"/>
    <w:rsid w:val="0040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0449A"/>
    <w:pPr>
      <w:tabs>
        <w:tab w:val="center" w:pos="4536"/>
        <w:tab w:val="right" w:pos="9072"/>
      </w:tabs>
      <w:spacing w:after="0" w:line="240" w:lineRule="auto"/>
    </w:pPr>
  </w:style>
  <w:style w:type="character" w:customStyle="1" w:styleId="PtaChar">
    <w:name w:val="Päta Char"/>
    <w:basedOn w:val="Predvolenpsmoodseku"/>
    <w:link w:val="Pta"/>
    <w:uiPriority w:val="99"/>
    <w:rsid w:val="0040449A"/>
    <w:rPr>
      <w:rFonts w:ascii="Calibri" w:eastAsia="Calibri" w:hAnsi="Calibri" w:cs="Times New Roman"/>
    </w:rPr>
  </w:style>
  <w:style w:type="character" w:styleId="Siln">
    <w:name w:val="Strong"/>
    <w:basedOn w:val="Predvolenpsmoodseku"/>
    <w:uiPriority w:val="22"/>
    <w:qFormat/>
    <w:rsid w:val="0040449A"/>
    <w:rPr>
      <w:b/>
      <w:bCs/>
    </w:rPr>
  </w:style>
  <w:style w:type="paragraph" w:customStyle="1" w:styleId="Zoznampsmeno1">
    <w:name w:val="Zoznam písmeno 1"/>
    <w:basedOn w:val="Normlny"/>
    <w:qFormat/>
    <w:rsid w:val="0040449A"/>
    <w:pPr>
      <w:tabs>
        <w:tab w:val="num" w:pos="567"/>
      </w:tabs>
      <w:suppressAutoHyphens/>
      <w:spacing w:after="0" w:line="100" w:lineRule="atLeast"/>
      <w:ind w:left="567" w:hanging="567"/>
      <w:jc w:val="both"/>
      <w:outlineLvl w:val="0"/>
    </w:pPr>
    <w:rPr>
      <w:rFonts w:ascii="Arial" w:hAnsi="Arial" w:cs="Arial"/>
      <w:color w:val="000000"/>
      <w:kern w:val="1"/>
      <w:lang w:eastAsia="ar-SA"/>
    </w:rPr>
  </w:style>
  <w:style w:type="paragraph" w:styleId="Textbubliny">
    <w:name w:val="Balloon Text"/>
    <w:basedOn w:val="Normlny"/>
    <w:link w:val="TextbublinyChar"/>
    <w:uiPriority w:val="99"/>
    <w:semiHidden/>
    <w:unhideWhenUsed/>
    <w:rsid w:val="0035236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52366"/>
    <w:rPr>
      <w:rFonts w:ascii="Segoe UI" w:eastAsia="Calibri" w:hAnsi="Segoe UI" w:cs="Segoe UI"/>
      <w:sz w:val="18"/>
      <w:szCs w:val="18"/>
    </w:rPr>
  </w:style>
  <w:style w:type="paragraph" w:styleId="Zkladntext">
    <w:name w:val="Body Text"/>
    <w:basedOn w:val="Normlny"/>
    <w:link w:val="ZkladntextChar"/>
    <w:uiPriority w:val="99"/>
    <w:semiHidden/>
    <w:unhideWhenUsed/>
    <w:rsid w:val="00A123B7"/>
    <w:pPr>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ý text Char"/>
    <w:basedOn w:val="Predvolenpsmoodseku"/>
    <w:link w:val="Zkladntext"/>
    <w:uiPriority w:val="99"/>
    <w:semiHidden/>
    <w:rsid w:val="00A123B7"/>
    <w:rPr>
      <w:rFonts w:ascii="Times New Roman" w:eastAsia="Times New Roman" w:hAnsi="Times New Roman" w:cs="Times New Roman"/>
      <w:b/>
      <w:bCs/>
      <w:sz w:val="24"/>
      <w:szCs w:val="24"/>
      <w:lang w:eastAsia="sk-SK"/>
    </w:rPr>
  </w:style>
  <w:style w:type="paragraph" w:customStyle="1" w:styleId="Cislo-4-a-text">
    <w:name w:val="Cislo-4-a-text"/>
    <w:basedOn w:val="Normlny"/>
    <w:qFormat/>
    <w:rsid w:val="00A123B7"/>
    <w:pPr>
      <w:tabs>
        <w:tab w:val="num" w:pos="1066"/>
        <w:tab w:val="left" w:pos="1423"/>
        <w:tab w:val="left" w:pos="1780"/>
        <w:tab w:val="left" w:pos="2138"/>
        <w:tab w:val="left" w:pos="2495"/>
        <w:tab w:val="left" w:pos="2852"/>
      </w:tabs>
      <w:spacing w:before="60" w:after="0" w:line="240" w:lineRule="auto"/>
      <w:ind w:left="1066" w:hanging="357"/>
      <w:contextualSpacing/>
      <w:jc w:val="both"/>
    </w:pPr>
    <w:rPr>
      <w:rFonts w:asciiTheme="minorHAnsi" w:eastAsiaTheme="minorHAnsi" w:hAnsiTheme="minorHAnsi" w:cstheme="minorBidi"/>
    </w:rPr>
  </w:style>
  <w:style w:type="paragraph" w:customStyle="1" w:styleId="Odrazka15">
    <w:name w:val="Odrazka 15"/>
    <w:basedOn w:val="Normlny"/>
    <w:uiPriority w:val="99"/>
    <w:rsid w:val="00A123B7"/>
    <w:pPr>
      <w:numPr>
        <w:numId w:val="16"/>
      </w:numPr>
      <w:tabs>
        <w:tab w:val="left" w:pos="1134"/>
        <w:tab w:val="num" w:pos="1985"/>
      </w:tabs>
      <w:spacing w:after="0" w:line="360" w:lineRule="auto"/>
      <w:ind w:firstLine="851"/>
      <w:jc w:val="both"/>
    </w:pPr>
    <w:rPr>
      <w:rFonts w:ascii="Arial" w:eastAsia="Times New Roman" w:hAnsi="Arial" w:cs="Arial"/>
      <w:lang w:eastAsia="sk-SK"/>
    </w:rPr>
  </w:style>
  <w:style w:type="paragraph" w:customStyle="1" w:styleId="Odrkaodsad10">
    <w:name w:val="Odrážka odsad 10"/>
    <w:basedOn w:val="Normlny"/>
    <w:uiPriority w:val="99"/>
    <w:rsid w:val="00A123B7"/>
    <w:pPr>
      <w:numPr>
        <w:ilvl w:val="1"/>
        <w:numId w:val="16"/>
      </w:numPr>
      <w:tabs>
        <w:tab w:val="num" w:pos="1211"/>
      </w:tabs>
      <w:spacing w:after="0" w:line="360" w:lineRule="auto"/>
      <w:ind w:left="1211" w:hanging="360"/>
      <w:jc w:val="both"/>
    </w:pPr>
    <w:rPr>
      <w:rFonts w:ascii="Arial" w:eastAsia="Times New Roman" w:hAnsi="Arial" w:cs="Arial"/>
      <w:lang w:eastAsia="sk-SK"/>
    </w:rPr>
  </w:style>
  <w:style w:type="paragraph" w:customStyle="1" w:styleId="Zoznam21">
    <w:name w:val="Zoznam 21"/>
    <w:basedOn w:val="Normlny"/>
    <w:uiPriority w:val="99"/>
    <w:rsid w:val="00A123B7"/>
    <w:pPr>
      <w:numPr>
        <w:ilvl w:val="2"/>
        <w:numId w:val="16"/>
      </w:numPr>
      <w:tabs>
        <w:tab w:val="num" w:pos="567"/>
      </w:tabs>
      <w:spacing w:before="120" w:after="0" w:line="240" w:lineRule="auto"/>
      <w:ind w:left="567" w:hanging="567"/>
      <w:jc w:val="both"/>
    </w:pPr>
    <w:rPr>
      <w:rFonts w:ascii="Arial" w:eastAsia="Times New Roman" w:hAnsi="Arial" w:cs="Arial"/>
      <w:lang w:eastAsia="cs-CZ"/>
    </w:rPr>
  </w:style>
  <w:style w:type="paragraph" w:customStyle="1" w:styleId="Odsaden1">
    <w:name w:val="Odsadený1"/>
    <w:basedOn w:val="Normlny"/>
    <w:uiPriority w:val="99"/>
    <w:rsid w:val="00A123B7"/>
    <w:pPr>
      <w:numPr>
        <w:ilvl w:val="3"/>
        <w:numId w:val="16"/>
      </w:numPr>
      <w:tabs>
        <w:tab w:val="left" w:pos="2835"/>
      </w:tabs>
      <w:spacing w:before="120" w:after="0" w:line="360" w:lineRule="auto"/>
      <w:ind w:left="3119" w:hanging="2268"/>
      <w:jc w:val="both"/>
      <w:outlineLvl w:val="1"/>
    </w:pPr>
    <w:rPr>
      <w:rFonts w:ascii="Arial" w:eastAsia="Times New Roman" w:hAnsi="Arial" w:cs="Arial"/>
      <w:lang w:eastAsia="cs-CZ"/>
    </w:rPr>
  </w:style>
  <w:style w:type="paragraph" w:customStyle="1" w:styleId="Zkladntext1">
    <w:name w:val="Základní text1"/>
    <w:rsid w:val="00A123B7"/>
    <w:pPr>
      <w:suppressAutoHyphens/>
      <w:spacing w:after="0" w:line="240" w:lineRule="auto"/>
    </w:pPr>
    <w:rPr>
      <w:rFonts w:ascii="Arial" w:eastAsia="Times New Roman" w:hAnsi="Arial" w:cs="Arial"/>
      <w:color w:val="000000"/>
      <w:sz w:val="24"/>
      <w:szCs w:val="20"/>
      <w:lang w:eastAsia="ar-SA"/>
    </w:rPr>
  </w:style>
  <w:style w:type="character" w:customStyle="1" w:styleId="Zkladntext2">
    <w:name w:val="Základní text (2)_"/>
    <w:basedOn w:val="Predvolenpsmoodseku"/>
    <w:link w:val="Zkladntext20"/>
    <w:locked/>
    <w:rsid w:val="00E41983"/>
    <w:rPr>
      <w:rFonts w:ascii="Times New Roman" w:eastAsia="Times New Roman" w:hAnsi="Times New Roman" w:cs="Times New Roman"/>
      <w:b/>
      <w:bCs/>
      <w:sz w:val="20"/>
      <w:szCs w:val="20"/>
      <w:shd w:val="clear" w:color="auto" w:fill="FFFFFF"/>
    </w:rPr>
  </w:style>
  <w:style w:type="paragraph" w:customStyle="1" w:styleId="Zkladntext20">
    <w:name w:val="Základní text (2)"/>
    <w:basedOn w:val="Normlny"/>
    <w:link w:val="Zkladntext2"/>
    <w:rsid w:val="00E41983"/>
    <w:pPr>
      <w:widowControl w:val="0"/>
      <w:shd w:val="clear" w:color="auto" w:fill="FFFFFF"/>
      <w:spacing w:after="0" w:line="254" w:lineRule="exact"/>
      <w:ind w:hanging="720"/>
      <w:jc w:val="center"/>
    </w:pPr>
    <w:rPr>
      <w:rFonts w:ascii="Times New Roman" w:eastAsia="Times New Roman" w:hAnsi="Times New Roman"/>
      <w:b/>
      <w:bCs/>
      <w:sz w:val="20"/>
      <w:szCs w:val="20"/>
    </w:rPr>
  </w:style>
  <w:style w:type="character" w:customStyle="1" w:styleId="Nadpis1">
    <w:name w:val="Nadpis #1_"/>
    <w:basedOn w:val="Predvolenpsmoodseku"/>
    <w:link w:val="Nadpis10"/>
    <w:locked/>
    <w:rsid w:val="00E41983"/>
    <w:rPr>
      <w:rFonts w:ascii="Times New Roman" w:eastAsia="Times New Roman" w:hAnsi="Times New Roman" w:cs="Times New Roman"/>
      <w:b/>
      <w:bCs/>
      <w:sz w:val="20"/>
      <w:szCs w:val="20"/>
      <w:shd w:val="clear" w:color="auto" w:fill="FFFFFF"/>
    </w:rPr>
  </w:style>
  <w:style w:type="paragraph" w:customStyle="1" w:styleId="Nadpis10">
    <w:name w:val="Nadpis #1"/>
    <w:basedOn w:val="Normlny"/>
    <w:link w:val="Nadpis1"/>
    <w:rsid w:val="00E41983"/>
    <w:pPr>
      <w:widowControl w:val="0"/>
      <w:shd w:val="clear" w:color="auto" w:fill="FFFFFF"/>
      <w:spacing w:after="0" w:line="254" w:lineRule="exact"/>
      <w:ind w:hanging="560"/>
      <w:jc w:val="both"/>
      <w:outlineLvl w:val="0"/>
    </w:pPr>
    <w:rPr>
      <w:rFonts w:ascii="Times New Roman" w:eastAsia="Times New Roman" w:hAnsi="Times New Roman"/>
      <w:b/>
      <w:bCs/>
      <w:sz w:val="20"/>
      <w:szCs w:val="20"/>
    </w:rPr>
  </w:style>
  <w:style w:type="character" w:styleId="Odkaznakomentr">
    <w:name w:val="annotation reference"/>
    <w:basedOn w:val="Predvolenpsmoodseku"/>
    <w:uiPriority w:val="99"/>
    <w:semiHidden/>
    <w:unhideWhenUsed/>
    <w:rsid w:val="00AB5D07"/>
    <w:rPr>
      <w:sz w:val="16"/>
      <w:szCs w:val="16"/>
    </w:rPr>
  </w:style>
  <w:style w:type="paragraph" w:styleId="Textkomentra">
    <w:name w:val="annotation text"/>
    <w:basedOn w:val="Normlny"/>
    <w:link w:val="TextkomentraChar"/>
    <w:uiPriority w:val="99"/>
    <w:semiHidden/>
    <w:unhideWhenUsed/>
    <w:rsid w:val="00AB5D07"/>
    <w:pPr>
      <w:spacing w:after="0" w:line="240" w:lineRule="auto"/>
      <w:jc w:val="both"/>
    </w:pPr>
    <w:rPr>
      <w:rFonts w:ascii="Times New Roman" w:eastAsiaTheme="minorHAnsi" w:hAnsi="Times New Roman" w:cstheme="minorBidi"/>
      <w:sz w:val="20"/>
      <w:szCs w:val="20"/>
    </w:rPr>
  </w:style>
  <w:style w:type="character" w:customStyle="1" w:styleId="TextkomentraChar">
    <w:name w:val="Text komentára Char"/>
    <w:basedOn w:val="Predvolenpsmoodseku"/>
    <w:link w:val="Textkomentra"/>
    <w:uiPriority w:val="99"/>
    <w:semiHidden/>
    <w:rsid w:val="00AB5D07"/>
    <w:rPr>
      <w:rFonts w:ascii="Times New Roman" w:hAnsi="Times New Roman"/>
      <w:sz w:val="20"/>
      <w:szCs w:val="20"/>
    </w:rPr>
  </w:style>
  <w:style w:type="character" w:styleId="Zstupntext">
    <w:name w:val="Placeholder Text"/>
    <w:basedOn w:val="Predvolenpsmoodseku"/>
    <w:uiPriority w:val="99"/>
    <w:semiHidden/>
    <w:rsid w:val="00AB5D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661">
      <w:bodyDiv w:val="1"/>
      <w:marLeft w:val="0"/>
      <w:marRight w:val="0"/>
      <w:marTop w:val="0"/>
      <w:marBottom w:val="0"/>
      <w:divBdr>
        <w:top w:val="none" w:sz="0" w:space="0" w:color="auto"/>
        <w:left w:val="none" w:sz="0" w:space="0" w:color="auto"/>
        <w:bottom w:val="none" w:sz="0" w:space="0" w:color="auto"/>
        <w:right w:val="none" w:sz="0" w:space="0" w:color="auto"/>
      </w:divBdr>
    </w:div>
    <w:div w:id="59982815">
      <w:bodyDiv w:val="1"/>
      <w:marLeft w:val="0"/>
      <w:marRight w:val="0"/>
      <w:marTop w:val="0"/>
      <w:marBottom w:val="0"/>
      <w:divBdr>
        <w:top w:val="none" w:sz="0" w:space="0" w:color="auto"/>
        <w:left w:val="none" w:sz="0" w:space="0" w:color="auto"/>
        <w:bottom w:val="none" w:sz="0" w:space="0" w:color="auto"/>
        <w:right w:val="none" w:sz="0" w:space="0" w:color="auto"/>
      </w:divBdr>
    </w:div>
    <w:div w:id="102768590">
      <w:bodyDiv w:val="1"/>
      <w:marLeft w:val="0"/>
      <w:marRight w:val="0"/>
      <w:marTop w:val="0"/>
      <w:marBottom w:val="0"/>
      <w:divBdr>
        <w:top w:val="none" w:sz="0" w:space="0" w:color="auto"/>
        <w:left w:val="none" w:sz="0" w:space="0" w:color="auto"/>
        <w:bottom w:val="none" w:sz="0" w:space="0" w:color="auto"/>
        <w:right w:val="none" w:sz="0" w:space="0" w:color="auto"/>
      </w:divBdr>
    </w:div>
    <w:div w:id="114255297">
      <w:bodyDiv w:val="1"/>
      <w:marLeft w:val="0"/>
      <w:marRight w:val="0"/>
      <w:marTop w:val="0"/>
      <w:marBottom w:val="0"/>
      <w:divBdr>
        <w:top w:val="none" w:sz="0" w:space="0" w:color="auto"/>
        <w:left w:val="none" w:sz="0" w:space="0" w:color="auto"/>
        <w:bottom w:val="none" w:sz="0" w:space="0" w:color="auto"/>
        <w:right w:val="none" w:sz="0" w:space="0" w:color="auto"/>
      </w:divBdr>
    </w:div>
    <w:div w:id="202906121">
      <w:bodyDiv w:val="1"/>
      <w:marLeft w:val="0"/>
      <w:marRight w:val="0"/>
      <w:marTop w:val="0"/>
      <w:marBottom w:val="0"/>
      <w:divBdr>
        <w:top w:val="none" w:sz="0" w:space="0" w:color="auto"/>
        <w:left w:val="none" w:sz="0" w:space="0" w:color="auto"/>
        <w:bottom w:val="none" w:sz="0" w:space="0" w:color="auto"/>
        <w:right w:val="none" w:sz="0" w:space="0" w:color="auto"/>
      </w:divBdr>
    </w:div>
    <w:div w:id="367221920">
      <w:bodyDiv w:val="1"/>
      <w:marLeft w:val="0"/>
      <w:marRight w:val="0"/>
      <w:marTop w:val="0"/>
      <w:marBottom w:val="0"/>
      <w:divBdr>
        <w:top w:val="none" w:sz="0" w:space="0" w:color="auto"/>
        <w:left w:val="none" w:sz="0" w:space="0" w:color="auto"/>
        <w:bottom w:val="none" w:sz="0" w:space="0" w:color="auto"/>
        <w:right w:val="none" w:sz="0" w:space="0" w:color="auto"/>
      </w:divBdr>
    </w:div>
    <w:div w:id="743600105">
      <w:bodyDiv w:val="1"/>
      <w:marLeft w:val="0"/>
      <w:marRight w:val="0"/>
      <w:marTop w:val="0"/>
      <w:marBottom w:val="0"/>
      <w:divBdr>
        <w:top w:val="none" w:sz="0" w:space="0" w:color="auto"/>
        <w:left w:val="none" w:sz="0" w:space="0" w:color="auto"/>
        <w:bottom w:val="none" w:sz="0" w:space="0" w:color="auto"/>
        <w:right w:val="none" w:sz="0" w:space="0" w:color="auto"/>
      </w:divBdr>
    </w:div>
    <w:div w:id="761991746">
      <w:bodyDiv w:val="1"/>
      <w:marLeft w:val="0"/>
      <w:marRight w:val="0"/>
      <w:marTop w:val="0"/>
      <w:marBottom w:val="0"/>
      <w:divBdr>
        <w:top w:val="none" w:sz="0" w:space="0" w:color="auto"/>
        <w:left w:val="none" w:sz="0" w:space="0" w:color="auto"/>
        <w:bottom w:val="none" w:sz="0" w:space="0" w:color="auto"/>
        <w:right w:val="none" w:sz="0" w:space="0" w:color="auto"/>
      </w:divBdr>
    </w:div>
    <w:div w:id="762647435">
      <w:bodyDiv w:val="1"/>
      <w:marLeft w:val="0"/>
      <w:marRight w:val="0"/>
      <w:marTop w:val="0"/>
      <w:marBottom w:val="0"/>
      <w:divBdr>
        <w:top w:val="none" w:sz="0" w:space="0" w:color="auto"/>
        <w:left w:val="none" w:sz="0" w:space="0" w:color="auto"/>
        <w:bottom w:val="none" w:sz="0" w:space="0" w:color="auto"/>
        <w:right w:val="none" w:sz="0" w:space="0" w:color="auto"/>
      </w:divBdr>
    </w:div>
    <w:div w:id="934092691">
      <w:bodyDiv w:val="1"/>
      <w:marLeft w:val="0"/>
      <w:marRight w:val="0"/>
      <w:marTop w:val="0"/>
      <w:marBottom w:val="0"/>
      <w:divBdr>
        <w:top w:val="none" w:sz="0" w:space="0" w:color="auto"/>
        <w:left w:val="none" w:sz="0" w:space="0" w:color="auto"/>
        <w:bottom w:val="none" w:sz="0" w:space="0" w:color="auto"/>
        <w:right w:val="none" w:sz="0" w:space="0" w:color="auto"/>
      </w:divBdr>
    </w:div>
    <w:div w:id="1137721114">
      <w:bodyDiv w:val="1"/>
      <w:marLeft w:val="0"/>
      <w:marRight w:val="0"/>
      <w:marTop w:val="0"/>
      <w:marBottom w:val="0"/>
      <w:divBdr>
        <w:top w:val="none" w:sz="0" w:space="0" w:color="auto"/>
        <w:left w:val="none" w:sz="0" w:space="0" w:color="auto"/>
        <w:bottom w:val="none" w:sz="0" w:space="0" w:color="auto"/>
        <w:right w:val="none" w:sz="0" w:space="0" w:color="auto"/>
      </w:divBdr>
    </w:div>
    <w:div w:id="1202355687">
      <w:bodyDiv w:val="1"/>
      <w:marLeft w:val="0"/>
      <w:marRight w:val="0"/>
      <w:marTop w:val="0"/>
      <w:marBottom w:val="0"/>
      <w:divBdr>
        <w:top w:val="none" w:sz="0" w:space="0" w:color="auto"/>
        <w:left w:val="none" w:sz="0" w:space="0" w:color="auto"/>
        <w:bottom w:val="none" w:sz="0" w:space="0" w:color="auto"/>
        <w:right w:val="none" w:sz="0" w:space="0" w:color="auto"/>
      </w:divBdr>
    </w:div>
    <w:div w:id="1218786937">
      <w:bodyDiv w:val="1"/>
      <w:marLeft w:val="0"/>
      <w:marRight w:val="0"/>
      <w:marTop w:val="0"/>
      <w:marBottom w:val="0"/>
      <w:divBdr>
        <w:top w:val="none" w:sz="0" w:space="0" w:color="auto"/>
        <w:left w:val="none" w:sz="0" w:space="0" w:color="auto"/>
        <w:bottom w:val="none" w:sz="0" w:space="0" w:color="auto"/>
        <w:right w:val="none" w:sz="0" w:space="0" w:color="auto"/>
      </w:divBdr>
    </w:div>
    <w:div w:id="1330252492">
      <w:bodyDiv w:val="1"/>
      <w:marLeft w:val="0"/>
      <w:marRight w:val="0"/>
      <w:marTop w:val="0"/>
      <w:marBottom w:val="0"/>
      <w:divBdr>
        <w:top w:val="none" w:sz="0" w:space="0" w:color="auto"/>
        <w:left w:val="none" w:sz="0" w:space="0" w:color="auto"/>
        <w:bottom w:val="none" w:sz="0" w:space="0" w:color="auto"/>
        <w:right w:val="none" w:sz="0" w:space="0" w:color="auto"/>
      </w:divBdr>
    </w:div>
    <w:div w:id="1503274853">
      <w:bodyDiv w:val="1"/>
      <w:marLeft w:val="0"/>
      <w:marRight w:val="0"/>
      <w:marTop w:val="0"/>
      <w:marBottom w:val="0"/>
      <w:divBdr>
        <w:top w:val="none" w:sz="0" w:space="0" w:color="auto"/>
        <w:left w:val="none" w:sz="0" w:space="0" w:color="auto"/>
        <w:bottom w:val="none" w:sz="0" w:space="0" w:color="auto"/>
        <w:right w:val="none" w:sz="0" w:space="0" w:color="auto"/>
      </w:divBdr>
    </w:div>
    <w:div w:id="1507093113">
      <w:bodyDiv w:val="1"/>
      <w:marLeft w:val="0"/>
      <w:marRight w:val="0"/>
      <w:marTop w:val="0"/>
      <w:marBottom w:val="0"/>
      <w:divBdr>
        <w:top w:val="none" w:sz="0" w:space="0" w:color="auto"/>
        <w:left w:val="none" w:sz="0" w:space="0" w:color="auto"/>
        <w:bottom w:val="none" w:sz="0" w:space="0" w:color="auto"/>
        <w:right w:val="none" w:sz="0" w:space="0" w:color="auto"/>
      </w:divBdr>
    </w:div>
    <w:div w:id="1526867757">
      <w:bodyDiv w:val="1"/>
      <w:marLeft w:val="0"/>
      <w:marRight w:val="0"/>
      <w:marTop w:val="0"/>
      <w:marBottom w:val="0"/>
      <w:divBdr>
        <w:top w:val="none" w:sz="0" w:space="0" w:color="auto"/>
        <w:left w:val="none" w:sz="0" w:space="0" w:color="auto"/>
        <w:bottom w:val="none" w:sz="0" w:space="0" w:color="auto"/>
        <w:right w:val="none" w:sz="0" w:space="0" w:color="auto"/>
      </w:divBdr>
    </w:div>
    <w:div w:id="1528251550">
      <w:bodyDiv w:val="1"/>
      <w:marLeft w:val="0"/>
      <w:marRight w:val="0"/>
      <w:marTop w:val="0"/>
      <w:marBottom w:val="0"/>
      <w:divBdr>
        <w:top w:val="none" w:sz="0" w:space="0" w:color="auto"/>
        <w:left w:val="none" w:sz="0" w:space="0" w:color="auto"/>
        <w:bottom w:val="none" w:sz="0" w:space="0" w:color="auto"/>
        <w:right w:val="none" w:sz="0" w:space="0" w:color="auto"/>
      </w:divBdr>
    </w:div>
    <w:div w:id="1580938651">
      <w:bodyDiv w:val="1"/>
      <w:marLeft w:val="0"/>
      <w:marRight w:val="0"/>
      <w:marTop w:val="0"/>
      <w:marBottom w:val="0"/>
      <w:divBdr>
        <w:top w:val="none" w:sz="0" w:space="0" w:color="auto"/>
        <w:left w:val="none" w:sz="0" w:space="0" w:color="auto"/>
        <w:bottom w:val="none" w:sz="0" w:space="0" w:color="auto"/>
        <w:right w:val="none" w:sz="0" w:space="0" w:color="auto"/>
      </w:divBdr>
    </w:div>
    <w:div w:id="1600796065">
      <w:bodyDiv w:val="1"/>
      <w:marLeft w:val="0"/>
      <w:marRight w:val="0"/>
      <w:marTop w:val="0"/>
      <w:marBottom w:val="0"/>
      <w:divBdr>
        <w:top w:val="none" w:sz="0" w:space="0" w:color="auto"/>
        <w:left w:val="none" w:sz="0" w:space="0" w:color="auto"/>
        <w:bottom w:val="none" w:sz="0" w:space="0" w:color="auto"/>
        <w:right w:val="none" w:sz="0" w:space="0" w:color="auto"/>
      </w:divBdr>
    </w:div>
    <w:div w:id="1608075248">
      <w:bodyDiv w:val="1"/>
      <w:marLeft w:val="0"/>
      <w:marRight w:val="0"/>
      <w:marTop w:val="0"/>
      <w:marBottom w:val="0"/>
      <w:divBdr>
        <w:top w:val="none" w:sz="0" w:space="0" w:color="auto"/>
        <w:left w:val="none" w:sz="0" w:space="0" w:color="auto"/>
        <w:bottom w:val="none" w:sz="0" w:space="0" w:color="auto"/>
        <w:right w:val="none" w:sz="0" w:space="0" w:color="auto"/>
      </w:divBdr>
    </w:div>
    <w:div w:id="16080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ke.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avke@stavke.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vke@stavke.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bstaravatel@obsk.eu" TargetMode="External"/><Relationship Id="rId4" Type="http://schemas.openxmlformats.org/officeDocument/2006/relationships/webSettings" Target="webSettings.xml"/><Relationship Id="rId9" Type="http://schemas.openxmlformats.org/officeDocument/2006/relationships/hyperlink" Target="mailto:obstaravatel@obsk.eu"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12</Pages>
  <Words>3850</Words>
  <Characters>21949</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16</cp:revision>
  <cp:lastPrinted>2020-05-02T14:25:00Z</cp:lastPrinted>
  <dcterms:created xsi:type="dcterms:W3CDTF">2020-12-02T14:35:00Z</dcterms:created>
  <dcterms:modified xsi:type="dcterms:W3CDTF">2021-04-19T11:39:00Z</dcterms:modified>
</cp:coreProperties>
</file>