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5E6DFE" w:rsidP="00C11D00">
      <w:pPr>
        <w:jc w:val="right"/>
      </w:pPr>
      <w:r>
        <w:t>Stredná priemyselná škola stavebná a geodetická</w:t>
      </w:r>
    </w:p>
    <w:p w:rsidR="00C11D00" w:rsidRDefault="005E6DFE" w:rsidP="00C11D00">
      <w:pPr>
        <w:jc w:val="right"/>
      </w:pPr>
      <w:r>
        <w:t>Lermontovova 1, 040 01 Košice</w:t>
      </w:r>
      <w:bookmarkStart w:id="0" w:name="_GoBack"/>
      <w:bookmarkEnd w:id="0"/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5E6DFE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434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PCZAST</cp:lastModifiedBy>
  <cp:revision>2</cp:revision>
  <cp:lastPrinted>2022-01-12T12:52:00Z</cp:lastPrinted>
  <dcterms:created xsi:type="dcterms:W3CDTF">2022-05-16T12:43:00Z</dcterms:created>
  <dcterms:modified xsi:type="dcterms:W3CDTF">2022-05-16T12:43:00Z</dcterms:modified>
</cp:coreProperties>
</file>